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A0" w:rsidRPr="006238A0" w:rsidRDefault="006238A0" w:rsidP="006238A0">
      <w:pPr>
        <w:tabs>
          <w:tab w:val="center" w:pos="4807"/>
          <w:tab w:val="left" w:pos="7620"/>
        </w:tabs>
        <w:ind w:right="-259" w:firstLine="6237"/>
        <w:rPr>
          <w:rFonts w:ascii="Times New Roman" w:eastAsia="Times New Roman" w:hAnsi="Times New Roman" w:cs="Times New Roman"/>
        </w:rPr>
      </w:pPr>
      <w:r w:rsidRPr="006238A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6238A0" w:rsidRPr="006238A0" w:rsidRDefault="006238A0" w:rsidP="006238A0">
      <w:pPr>
        <w:ind w:right="-259" w:firstLine="6237"/>
        <w:rPr>
          <w:rFonts w:ascii="Times New Roman" w:eastAsia="Times New Roman" w:hAnsi="Times New Roman" w:cs="Times New Roman"/>
        </w:rPr>
      </w:pPr>
      <w:r w:rsidRPr="006238A0">
        <w:rPr>
          <w:rFonts w:ascii="Times New Roman" w:eastAsia="Times New Roman" w:hAnsi="Times New Roman" w:cs="Times New Roman"/>
        </w:rPr>
        <w:t xml:space="preserve">к распоряжению управления </w:t>
      </w:r>
    </w:p>
    <w:p w:rsidR="006238A0" w:rsidRPr="006238A0" w:rsidRDefault="006238A0" w:rsidP="006238A0">
      <w:pPr>
        <w:ind w:right="-259" w:firstLine="6237"/>
        <w:rPr>
          <w:rFonts w:ascii="Times New Roman" w:eastAsia="Times New Roman" w:hAnsi="Times New Roman" w:cs="Times New Roman"/>
        </w:rPr>
      </w:pPr>
      <w:r w:rsidRPr="006238A0">
        <w:rPr>
          <w:rFonts w:ascii="Times New Roman" w:eastAsia="Times New Roman" w:hAnsi="Times New Roman" w:cs="Times New Roman"/>
        </w:rPr>
        <w:t>образования Администрации ЯМР</w:t>
      </w:r>
    </w:p>
    <w:p w:rsidR="006238A0" w:rsidRPr="00D12D49" w:rsidRDefault="006238A0" w:rsidP="006238A0">
      <w:pPr>
        <w:ind w:right="-259" w:firstLine="6237"/>
        <w:rPr>
          <w:rFonts w:eastAsia="Times New Roman"/>
        </w:rPr>
      </w:pPr>
      <w:r w:rsidRPr="006238A0">
        <w:rPr>
          <w:rFonts w:ascii="Times New Roman" w:eastAsia="Times New Roman" w:hAnsi="Times New Roman" w:cs="Times New Roman"/>
        </w:rPr>
        <w:t>от 07.09.2023 № 128</w:t>
      </w:r>
    </w:p>
    <w:p w:rsidR="00605A19" w:rsidRPr="00605A19" w:rsidRDefault="00605A19" w:rsidP="00605A19">
      <w:pPr>
        <w:spacing w:after="200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05A19" w:rsidRPr="008F1B5B" w:rsidRDefault="00605A19" w:rsidP="00605A19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предметно-методическая комиссия</w:t>
      </w:r>
    </w:p>
    <w:p w:rsidR="00605A19" w:rsidRPr="008F1B5B" w:rsidRDefault="00605A19" w:rsidP="00605A19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 Всероссийской олимпиады школьников</w:t>
      </w:r>
    </w:p>
    <w:p w:rsidR="00605A19" w:rsidRPr="008F1B5B" w:rsidRDefault="00605A19" w:rsidP="00605A19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</w:t>
      </w:r>
    </w:p>
    <w:p w:rsidR="00605A19" w:rsidRPr="008F1B5B" w:rsidRDefault="00605A19" w:rsidP="00605A19">
      <w:pPr>
        <w:spacing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95DFE" w:rsidRDefault="00E95DFE" w:rsidP="00605A19">
      <w:pPr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</w:p>
    <w:p w:rsidR="00605A19" w:rsidRPr="008F1B5B" w:rsidRDefault="00E95DFE" w:rsidP="00605A19">
      <w:pPr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к организации и проведению </w:t>
      </w:r>
      <w:r w:rsidR="00605A19" w:rsidRPr="008F1B5B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школьного этапа </w:t>
      </w:r>
    </w:p>
    <w:p w:rsidR="00605A19" w:rsidRPr="008F1B5B" w:rsidRDefault="00605A19" w:rsidP="00605A19">
      <w:pPr>
        <w:ind w:right="-259"/>
        <w:jc w:val="center"/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</w:pPr>
      <w:r w:rsidRPr="008F1B5B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Всероссийской олимпиады школьников в </w:t>
      </w:r>
      <w:r w:rsidR="006238A0" w:rsidRPr="006238A0">
        <w:rPr>
          <w:rFonts w:ascii="Times New Roman" w:eastAsia="Georgia" w:hAnsi="Times New Roman" w:cs="Times New Roman"/>
          <w:b/>
          <w:bCs/>
          <w:sz w:val="28"/>
          <w:szCs w:val="28"/>
        </w:rPr>
        <w:t>2023/2024</w:t>
      </w:r>
      <w:r w:rsidR="006238A0" w:rsidRPr="00B8419F">
        <w:rPr>
          <w:rFonts w:eastAsia="Georgia"/>
          <w:b/>
          <w:bCs/>
          <w:sz w:val="28"/>
          <w:szCs w:val="28"/>
        </w:rPr>
        <w:t xml:space="preserve"> </w:t>
      </w:r>
      <w:r w:rsidR="00E95DFE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учебном </w:t>
      </w:r>
      <w:r w:rsidRPr="008F1B5B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 xml:space="preserve">году </w:t>
      </w:r>
    </w:p>
    <w:p w:rsidR="00605A19" w:rsidRPr="008F1B5B" w:rsidRDefault="00605A19" w:rsidP="00605A19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5B">
        <w:rPr>
          <w:rFonts w:ascii="Times New Roman" w:eastAsia="Georgia" w:hAnsi="Times New Roman" w:cs="Times New Roman"/>
          <w:b/>
          <w:bCs/>
          <w:sz w:val="28"/>
          <w:szCs w:val="28"/>
          <w:lang w:eastAsia="ru-RU"/>
        </w:rPr>
        <w:t>по географии</w:t>
      </w: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8F1B5B" w:rsidRDefault="00605A19" w:rsidP="00605A1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Default="00605A19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72102" w:rsidRDefault="00372102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F7B70" w:rsidRPr="00605A19" w:rsidRDefault="001F7B70" w:rsidP="00605A1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05A19" w:rsidRPr="001F7B70" w:rsidRDefault="00E95DFE" w:rsidP="001F7B70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Ярославский </w:t>
      </w:r>
      <w:r w:rsidR="003E360B"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</w:p>
    <w:p w:rsidR="00372102" w:rsidRPr="001F7B70" w:rsidRDefault="00E95DFE" w:rsidP="00372102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26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F1B5B" w:rsidRPr="008F1B5B" w:rsidRDefault="008F1B5B" w:rsidP="00372102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F8" w:rsidRDefault="00372102" w:rsidP="009176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72102" w:rsidRPr="00372102" w:rsidRDefault="00372102" w:rsidP="009176F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6F8" w:rsidRPr="008F1B5B" w:rsidRDefault="0032374D" w:rsidP="008F1B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………………………………………………………………………………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 3</w:t>
      </w:r>
    </w:p>
    <w:p w:rsidR="0032374D" w:rsidRPr="008F1B5B" w:rsidRDefault="0032374D" w:rsidP="008F1B5B">
      <w:pPr>
        <w:pStyle w:val="a4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…………………………………………………………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3</w:t>
      </w:r>
    </w:p>
    <w:p w:rsidR="0032374D" w:rsidRPr="008F1B5B" w:rsidRDefault="0032374D" w:rsidP="008F1B5B">
      <w:pPr>
        <w:pStyle w:val="a4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школьного этапа Всероссийской олимпиады школьников по географии в ЯМР ……………………………………………………………………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 3</w:t>
      </w:r>
    </w:p>
    <w:p w:rsidR="0032374D" w:rsidRPr="008F1B5B" w:rsidRDefault="0032374D" w:rsidP="008F1B5B">
      <w:pPr>
        <w:pStyle w:val="a4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заданий и формирование комплектов заданий…………………………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2374D" w:rsidRPr="008F1B5B" w:rsidRDefault="0032374D" w:rsidP="008F1B5B">
      <w:pPr>
        <w:pStyle w:val="a4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 – технического обеспечения для выполнения олимпиадных заданий школьного этапа по географии …………………………………………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 7</w:t>
      </w: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74D" w:rsidRPr="008F1B5B" w:rsidRDefault="0032374D" w:rsidP="008F1B5B">
      <w:pPr>
        <w:pStyle w:val="a4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справочных материалов, средств связи и ЭВТ, разрешенных к использованию во время проведения школьного этапа ВсОШ по географии</w:t>
      </w:r>
      <w:r w:rsidR="008F1B5B" w:rsidRPr="008F1B5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………………………………….… 8</w:t>
      </w:r>
    </w:p>
    <w:p w:rsidR="008F1B5B" w:rsidRPr="008F1B5B" w:rsidRDefault="008F1B5B" w:rsidP="00C838AC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4D" w:rsidRDefault="0032374D" w:rsidP="0032374D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74D" w:rsidRPr="0032374D" w:rsidRDefault="0032374D" w:rsidP="0032374D">
      <w:pPr>
        <w:pStyle w:val="a4"/>
        <w:numPr>
          <w:ilvl w:val="0"/>
          <w:numId w:val="25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374D" w:rsidRPr="0032374D" w:rsidSect="00372102">
          <w:pgSz w:w="11900" w:h="16838"/>
          <w:pgMar w:top="1130" w:right="846" w:bottom="656" w:left="920" w:header="0" w:footer="1963" w:gutter="0"/>
          <w:pgNumType w:start="1"/>
          <w:cols w:space="720" w:equalWidth="0">
            <w:col w:w="10140"/>
          </w:cols>
          <w:titlePg/>
          <w:docGrid w:linePitch="299"/>
        </w:sectPr>
      </w:pPr>
    </w:p>
    <w:p w:rsidR="00605A19" w:rsidRPr="00605A19" w:rsidRDefault="00605A19" w:rsidP="0037210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A19" w:rsidRPr="00605A19" w:rsidRDefault="00605A19" w:rsidP="0037210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05A19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Введение</w:t>
      </w:r>
    </w:p>
    <w:p w:rsidR="00605A19" w:rsidRPr="00520961" w:rsidRDefault="00520961" w:rsidP="00372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1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A19" w:rsidRPr="00520961">
        <w:rPr>
          <w:rFonts w:ascii="Times New Roman" w:hAnsi="Times New Roman" w:cs="Times New Roman"/>
          <w:sz w:val="24"/>
          <w:szCs w:val="24"/>
          <w:lang w:eastAsia="ru-RU"/>
        </w:rPr>
        <w:t>Настоящие методические рекомендации предназначены дл</w:t>
      </w:r>
      <w:r w:rsidR="00721A4A">
        <w:rPr>
          <w:rFonts w:ascii="Times New Roman" w:hAnsi="Times New Roman" w:cs="Times New Roman"/>
          <w:sz w:val="24"/>
          <w:szCs w:val="24"/>
          <w:lang w:eastAsia="ru-RU"/>
        </w:rPr>
        <w:t xml:space="preserve">я организаторов и разработчиков </w:t>
      </w:r>
      <w:r w:rsidR="00605A19" w:rsidRPr="00520961"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олимпиадных заданий школьного этапа Всероссийской олимпиады школьников по географии в Ярославском муниципальном районе. </w:t>
      </w:r>
    </w:p>
    <w:p w:rsidR="00605A19" w:rsidRPr="009A2632" w:rsidRDefault="00520961" w:rsidP="00372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A19" w:rsidRPr="00520961">
        <w:rPr>
          <w:rFonts w:ascii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в Ярославском </w:t>
      </w:r>
      <w:r w:rsidR="00605A19" w:rsidRPr="009A2632">
        <w:rPr>
          <w:rFonts w:ascii="Times New Roman" w:hAnsi="Times New Roman" w:cs="Times New Roman"/>
          <w:sz w:val="24"/>
          <w:szCs w:val="24"/>
          <w:lang w:eastAsia="ru-RU"/>
        </w:rPr>
        <w:t>муниципальном районе проводится в соответствии с такими нормативно – правовыми актами, как:</w:t>
      </w:r>
    </w:p>
    <w:p w:rsidR="009A2632" w:rsidRPr="009A2632" w:rsidRDefault="009A2632" w:rsidP="009A263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263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27.11.2020 года № 678 «Об утверждении Порядка проведения всероссийской олимпиады школьников»;</w:t>
      </w:r>
    </w:p>
    <w:p w:rsidR="009A2632" w:rsidRPr="009A2632" w:rsidRDefault="009A2632" w:rsidP="009A263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32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30.06.2020 №16 «Об утверждении санитарно – эпидемиологических правил СП 3.1/2.4. 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A26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A2632">
        <w:rPr>
          <w:rFonts w:ascii="Times New Roman" w:hAnsi="Times New Roman" w:cs="Times New Roman"/>
          <w:sz w:val="24"/>
          <w:szCs w:val="24"/>
        </w:rPr>
        <w:t xml:space="preserve"> – 19)»</w:t>
      </w:r>
    </w:p>
    <w:p w:rsidR="009A2632" w:rsidRPr="009A2632" w:rsidRDefault="009A2632" w:rsidP="009A263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632">
        <w:rPr>
          <w:rFonts w:ascii="Times New Roman" w:hAnsi="Times New Roman" w:cs="Times New Roman"/>
          <w:sz w:val="24"/>
          <w:szCs w:val="24"/>
        </w:rPr>
        <w:t>- Распоряжение управления образования Администрации Ярославского муниципального района от 31.08.2023 года № 121 «Об организации и проведении школьного этапа всероссийской олимпиады школьников в 2023-2024 учебном году»;</w:t>
      </w:r>
    </w:p>
    <w:p w:rsidR="00726E9E" w:rsidRPr="009A2632" w:rsidRDefault="009A2632" w:rsidP="009A26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2632">
        <w:rPr>
          <w:rFonts w:ascii="Times New Roman" w:hAnsi="Times New Roman" w:cs="Times New Roman"/>
          <w:sz w:val="24"/>
          <w:szCs w:val="24"/>
        </w:rPr>
        <w:t>- Приложение № 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году».</w:t>
      </w:r>
    </w:p>
    <w:p w:rsidR="00372102" w:rsidRDefault="00605A19" w:rsidP="00BE46D4">
      <w:pPr>
        <w:pStyle w:val="a4"/>
        <w:numPr>
          <w:ilvl w:val="0"/>
          <w:numId w:val="21"/>
        </w:numPr>
        <w:spacing w:before="24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полож</w:t>
      </w:r>
      <w:r w:rsidR="003721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ения</w:t>
      </w:r>
    </w:p>
    <w:p w:rsidR="00372102" w:rsidRPr="00BE46D4" w:rsidRDefault="00721A4A" w:rsidP="00372102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1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05A19" w:rsidRPr="0037210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Школьный этап</w:t>
      </w:r>
      <w:r w:rsidR="00605A19" w:rsidRPr="003721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05A19" w:rsidRPr="00BE46D4">
        <w:rPr>
          <w:rFonts w:ascii="Times New Roman" w:hAnsi="Times New Roman" w:cs="Times New Roman"/>
          <w:sz w:val="24"/>
          <w:szCs w:val="24"/>
          <w:lang w:eastAsia="ru-RU"/>
        </w:rPr>
        <w:t>Всероссийской олимпиады школьников по географии прово</w:t>
      </w:r>
      <w:r w:rsidR="00726E9E" w:rsidRPr="00BE46D4">
        <w:rPr>
          <w:rFonts w:ascii="Times New Roman" w:hAnsi="Times New Roman" w:cs="Times New Roman"/>
          <w:sz w:val="24"/>
          <w:szCs w:val="24"/>
          <w:lang w:eastAsia="ru-RU"/>
        </w:rPr>
        <w:t xml:space="preserve">дится </w:t>
      </w:r>
      <w:r w:rsidR="00BE46D4" w:rsidRPr="00BE46D4">
        <w:rPr>
          <w:rFonts w:ascii="Times New Roman" w:eastAsia="Times New Roman" w:hAnsi="Times New Roman" w:cs="Times New Roman"/>
          <w:sz w:val="24"/>
          <w:szCs w:val="24"/>
        </w:rPr>
        <w:t>в один теоретический письменный тур</w:t>
      </w:r>
      <w:r w:rsidR="00605A19" w:rsidRPr="00BE46D4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605A19" w:rsidRPr="00BE46D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605A19" w:rsidRPr="00372102">
        <w:rPr>
          <w:rFonts w:ascii="Times New Roman" w:hAnsi="Times New Roman" w:cs="Times New Roman"/>
          <w:sz w:val="24"/>
          <w:szCs w:val="24"/>
          <w:lang w:eastAsia="ru-RU"/>
        </w:rPr>
        <w:t>разработанным муниципальн</w:t>
      </w:r>
      <w:r w:rsidR="00BE46D4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05A19" w:rsidRPr="00372102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предметно-методическ</w:t>
      </w:r>
      <w:r w:rsidR="00BE46D4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05A19" w:rsidRPr="0037210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</w:t>
      </w:r>
      <w:r w:rsidR="00BE46D4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605A19" w:rsidRPr="00372102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</w:t>
      </w:r>
      <w:r w:rsidR="00605A19" w:rsidRPr="00BE46D4">
        <w:rPr>
          <w:rFonts w:ascii="Times New Roman" w:hAnsi="Times New Roman" w:cs="Times New Roman"/>
          <w:sz w:val="24"/>
          <w:szCs w:val="24"/>
          <w:lang w:eastAsia="ru-RU"/>
        </w:rPr>
        <w:t>заданиям, основанным на содержании образовательных программ основного общего и среднего (полного) общего образования углублённого уровня и соответств</w:t>
      </w:r>
      <w:r w:rsidR="00372102" w:rsidRPr="00BE46D4">
        <w:rPr>
          <w:rFonts w:ascii="Times New Roman" w:hAnsi="Times New Roman" w:cs="Times New Roman"/>
          <w:sz w:val="24"/>
          <w:szCs w:val="24"/>
          <w:lang w:eastAsia="ru-RU"/>
        </w:rPr>
        <w:t>ующей направленности (профиля).</w:t>
      </w:r>
    </w:p>
    <w:p w:rsidR="00605A19" w:rsidRPr="00BE46D4" w:rsidRDefault="00721A4A" w:rsidP="00372102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46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A19" w:rsidRPr="00BE46D4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проведения школьного этапа –  </w:t>
      </w:r>
      <w:r w:rsidR="00BE46D4" w:rsidRPr="00BE46D4">
        <w:rPr>
          <w:rFonts w:ascii="Times New Roman" w:eastAsia="Times New Roman" w:hAnsi="Times New Roman" w:cs="Times New Roman"/>
          <w:b/>
          <w:sz w:val="24"/>
          <w:szCs w:val="24"/>
        </w:rPr>
        <w:t>с 05 сентября по 31 октября 2023 года</w:t>
      </w:r>
      <w:r w:rsidR="00605A19" w:rsidRPr="00BE46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46D4" w:rsidRPr="00BE46D4" w:rsidRDefault="00BE46D4" w:rsidP="00BE46D4">
      <w:pPr>
        <w:spacing w:line="3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6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E46D4">
        <w:rPr>
          <w:rFonts w:ascii="Times New Roman" w:hAnsi="Times New Roman" w:cs="Times New Roman"/>
          <w:sz w:val="24"/>
          <w:szCs w:val="24"/>
        </w:rPr>
        <w:t>организационно-технологической модели проведения школьного этапа всероссийской олимпиады школьников в 2023-2024 учебном году в Ярославском муниципальном районе (приложение №1 к Распоряжению управления образования Администрации Ярославского муниципального района от 07.09.2023 года № 128 «Об утверждении организационно-технологической модели и требований проведения школьного этапа всероссийской олимпиады школьников в 2023-2024 учебном году») указаны функции оргкомитета и жюри, основные положения по форме и порядку проведения соревновательного тура, порядок рассмотрения апелляций по результатам проверки жюри.</w:t>
      </w:r>
    </w:p>
    <w:p w:rsidR="00372102" w:rsidRDefault="00605A19" w:rsidP="00372102">
      <w:pPr>
        <w:pStyle w:val="a4"/>
        <w:numPr>
          <w:ilvl w:val="0"/>
          <w:numId w:val="21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Порядок проведения школьного этапа Олимпиады в ЯМР</w:t>
      </w:r>
    </w:p>
    <w:p w:rsidR="00372102" w:rsidRPr="008035BA" w:rsidRDefault="00587B5B" w:rsidP="00BE46D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102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участие в школьном этапе Олимпиады имеет право любой обучающийся </w:t>
      </w:r>
      <w:r w:rsidR="008035B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72102">
        <w:rPr>
          <w:rFonts w:ascii="Times New Roman" w:hAnsi="Times New Roman" w:cs="Times New Roman"/>
          <w:sz w:val="24"/>
          <w:szCs w:val="24"/>
          <w:lang w:eastAsia="ru-RU"/>
        </w:rPr>
        <w:t>-11 классов</w:t>
      </w:r>
      <w:r w:rsidR="006C7905" w:rsidRPr="00372102">
        <w:rPr>
          <w:rFonts w:ascii="Times New Roman" w:hAnsi="Times New Roman" w:cs="Times New Roman"/>
          <w:sz w:val="24"/>
          <w:szCs w:val="24"/>
          <w:lang w:eastAsia="ru-RU"/>
        </w:rPr>
        <w:t xml:space="preserve"> вне </w:t>
      </w:r>
      <w:r w:rsidR="006C7905" w:rsidRPr="008035BA">
        <w:rPr>
          <w:rFonts w:ascii="Times New Roman" w:hAnsi="Times New Roman" w:cs="Times New Roman"/>
          <w:sz w:val="24"/>
          <w:szCs w:val="24"/>
          <w:lang w:eastAsia="ru-RU"/>
        </w:rPr>
        <w:t>зависимости от его т</w:t>
      </w:r>
      <w:r w:rsidR="00372102" w:rsidRPr="008035BA">
        <w:rPr>
          <w:rFonts w:ascii="Times New Roman" w:hAnsi="Times New Roman" w:cs="Times New Roman"/>
          <w:sz w:val="24"/>
          <w:szCs w:val="24"/>
          <w:lang w:eastAsia="ru-RU"/>
        </w:rPr>
        <w:t>екущей успеваемости по предмету.</w:t>
      </w:r>
    </w:p>
    <w:p w:rsidR="0097022B" w:rsidRPr="008035BA" w:rsidRDefault="00605A19" w:rsidP="00372102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35BA">
        <w:rPr>
          <w:rFonts w:ascii="Times New Roman" w:hAnsi="Times New Roman" w:cs="Times New Roman"/>
          <w:sz w:val="24"/>
          <w:szCs w:val="24"/>
          <w:lang w:eastAsia="ru-RU"/>
        </w:rPr>
        <w:t>Соревнования проходят в один тур в аудиториях, оборудованных столами и стульями. В проведении тура участвуют представители оргкомитета, ассистенты.</w:t>
      </w:r>
    </w:p>
    <w:p w:rsidR="008035BA" w:rsidRPr="008035BA" w:rsidRDefault="00520961" w:rsidP="008035BA">
      <w:pPr>
        <w:spacing w:line="35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5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35BA" w:rsidRPr="008035BA">
        <w:rPr>
          <w:rFonts w:ascii="Times New Roman" w:eastAsia="Times New Roman" w:hAnsi="Times New Roman" w:cs="Times New Roman"/>
          <w:sz w:val="24"/>
          <w:szCs w:val="24"/>
        </w:rPr>
        <w:t>Все участники школьного этапа Олимпиады проходят в обязательном порядке процедуру регистрации. Организаторы заполняют таблицу по форме: Фамилия Имя Отчество обучающегося, класс, ОУ, педагог – наставник, по возможности указывают шифр. Далее сообщают учащемуся номер аудитории, в которой будет проходить школьный этап олимпиады.</w:t>
      </w:r>
    </w:p>
    <w:p w:rsidR="008035BA" w:rsidRPr="008035BA" w:rsidRDefault="008035BA" w:rsidP="008035BA">
      <w:pPr>
        <w:spacing w:line="35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5BA">
        <w:rPr>
          <w:rFonts w:ascii="Times New Roman" w:hAnsi="Times New Roman" w:cs="Times New Roman"/>
          <w:sz w:val="20"/>
          <w:szCs w:val="20"/>
        </w:rPr>
        <w:t xml:space="preserve"> </w:t>
      </w:r>
      <w:r w:rsidRPr="008035BA">
        <w:rPr>
          <w:rFonts w:ascii="Times New Roman" w:eastAsia="Times New Roman" w:hAnsi="Times New Roman" w:cs="Times New Roman"/>
          <w:sz w:val="24"/>
          <w:szCs w:val="24"/>
        </w:rPr>
        <w:t>На дверях аудиторий (классов) прикрепляются таблички с указанием возрастной группы, например: «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35BA">
        <w:rPr>
          <w:rFonts w:ascii="Times New Roman" w:eastAsia="Times New Roman" w:hAnsi="Times New Roman" w:cs="Times New Roman"/>
          <w:sz w:val="24"/>
          <w:szCs w:val="24"/>
        </w:rPr>
        <w:t xml:space="preserve"> класс», «10 класс» и тому подобное. Допускается при незначительной численности участников размещать в одной аудитории обучающихся различных классов. В аудиториях обучающиеся размещаются по одному за столом.</w:t>
      </w:r>
    </w:p>
    <w:p w:rsidR="008035BA" w:rsidRPr="008035BA" w:rsidRDefault="008035BA" w:rsidP="008035BA">
      <w:pPr>
        <w:spacing w:line="35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5BA">
        <w:rPr>
          <w:rFonts w:ascii="Times New Roman" w:eastAsia="Times New Roman" w:hAnsi="Times New Roman" w:cs="Times New Roman"/>
          <w:sz w:val="24"/>
          <w:szCs w:val="24"/>
        </w:rPr>
        <w:t xml:space="preserve">Далее в процессе олимпиады действия ассистента регламентированы приложением № 6 к распоряжению </w:t>
      </w:r>
      <w:r w:rsidRPr="008035BA">
        <w:rPr>
          <w:rFonts w:ascii="Times New Roman" w:hAnsi="Times New Roman" w:cs="Times New Roman"/>
          <w:sz w:val="24"/>
          <w:szCs w:val="24"/>
        </w:rPr>
        <w:t xml:space="preserve">от 31.08.2023 года № 121 </w:t>
      </w:r>
      <w:r w:rsidRPr="008035BA">
        <w:rPr>
          <w:rFonts w:ascii="Times New Roman" w:eastAsia="Times New Roman" w:hAnsi="Times New Roman" w:cs="Times New Roman"/>
          <w:sz w:val="24"/>
          <w:szCs w:val="24"/>
        </w:rPr>
        <w:t>Управления образования Администрации ЯМР.</w:t>
      </w:r>
    </w:p>
    <w:p w:rsidR="008035BA" w:rsidRPr="008035BA" w:rsidRDefault="008035BA" w:rsidP="008035BA">
      <w:pPr>
        <w:spacing w:line="358" w:lineRule="auto"/>
        <w:ind w:right="6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35BA">
        <w:rPr>
          <w:rFonts w:ascii="Times New Roman" w:eastAsia="Times New Roman" w:hAnsi="Times New Roman" w:cs="Times New Roman"/>
          <w:sz w:val="24"/>
          <w:szCs w:val="24"/>
        </w:rPr>
        <w:t>При необходимости 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При проверке необходимо соблюдать разработанные критерии оценивания, запрещается ставить баллы «за старание» и тому подобное.</w:t>
      </w:r>
    </w:p>
    <w:p w:rsidR="008035BA" w:rsidRDefault="00520961" w:rsidP="008035BA">
      <w:pPr>
        <w:spacing w:line="354" w:lineRule="auto"/>
        <w:ind w:firstLine="567"/>
        <w:jc w:val="both"/>
        <w:rPr>
          <w:rStyle w:val="dropdown-user-name"/>
          <w:rFonts w:ascii="Times New Roman" w:hAnsi="Times New Roman" w:cs="Times New Roman"/>
        </w:rPr>
      </w:pPr>
      <w:r w:rsidRPr="008035BA">
        <w:rPr>
          <w:rFonts w:ascii="Times New Roman" w:hAnsi="Times New Roman" w:cs="Times New Roman"/>
          <w:lang w:eastAsia="ru-RU"/>
        </w:rPr>
        <w:t xml:space="preserve"> </w:t>
      </w:r>
      <w:r w:rsidR="00605A19" w:rsidRPr="008035BA">
        <w:rPr>
          <w:rFonts w:ascii="Times New Roman" w:hAnsi="Times New Roman" w:cs="Times New Roman"/>
          <w:lang w:eastAsia="ru-RU"/>
        </w:rPr>
        <w:t xml:space="preserve"> </w:t>
      </w:r>
      <w:r w:rsidR="008035BA" w:rsidRPr="008035BA">
        <w:rPr>
          <w:rFonts w:ascii="Times New Roman" w:eastAsia="Times New Roman" w:hAnsi="Times New Roman" w:cs="Times New Roman"/>
          <w:sz w:val="24"/>
          <w:szCs w:val="24"/>
        </w:rPr>
        <w:t xml:space="preserve">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Результаты выполнения конкурсного задания (количество баллов) заносятся в таблицу с фамилиями участников (приложение № 7 к распоряжению </w:t>
      </w:r>
      <w:r w:rsidR="008035BA" w:rsidRPr="008035BA">
        <w:rPr>
          <w:rFonts w:ascii="Times New Roman" w:hAnsi="Times New Roman" w:cs="Times New Roman"/>
          <w:sz w:val="24"/>
          <w:szCs w:val="24"/>
        </w:rPr>
        <w:t>от 31.08.2023</w:t>
      </w:r>
      <w:bookmarkStart w:id="0" w:name="_GoBack"/>
      <w:bookmarkEnd w:id="0"/>
      <w:r w:rsidR="008035BA" w:rsidRPr="008035BA">
        <w:rPr>
          <w:rFonts w:ascii="Times New Roman" w:hAnsi="Times New Roman" w:cs="Times New Roman"/>
          <w:sz w:val="24"/>
          <w:szCs w:val="24"/>
        </w:rPr>
        <w:t xml:space="preserve"> года № 121 </w:t>
      </w:r>
      <w:r w:rsidR="008035BA" w:rsidRPr="008035BA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Администрации ЯМР) и отправляются в Управление образования Администрации ЯМР по адресу: </w:t>
      </w:r>
      <w:r w:rsidR="008035BA" w:rsidRPr="008035BA">
        <w:rPr>
          <w:rFonts w:ascii="Times New Roman" w:hAnsi="Times New Roman" w:cs="Times New Roman"/>
        </w:rPr>
        <w:t>adm.yamr.o.a.zhuravleva@mail.ru</w:t>
      </w:r>
      <w:r w:rsidR="008035BA" w:rsidRPr="008035BA">
        <w:rPr>
          <w:rStyle w:val="dropdown-user-name"/>
          <w:rFonts w:ascii="Times New Roman" w:hAnsi="Times New Roman" w:cs="Times New Roman"/>
          <w:sz w:val="24"/>
          <w:szCs w:val="24"/>
        </w:rPr>
        <w:t xml:space="preserve">, где составляется рейтинг участников с выставленными баллами и вместе с протоколами выставляется на сайт Управления образования ЯМР </w:t>
      </w:r>
      <w:hyperlink r:id="rId7" w:history="1">
        <w:r w:rsidR="008035BA" w:rsidRPr="008035BA">
          <w:rPr>
            <w:rStyle w:val="aa"/>
            <w:rFonts w:ascii="Times New Roman" w:hAnsi="Times New Roman" w:cs="Times New Roman"/>
            <w:sz w:val="24"/>
            <w:szCs w:val="24"/>
          </w:rPr>
          <w:t>https://yamr.edu.yar.ru</w:t>
        </w:r>
      </w:hyperlink>
      <w:r w:rsidR="008035BA" w:rsidRPr="008035BA">
        <w:rPr>
          <w:rStyle w:val="dropdown-user-name"/>
          <w:rFonts w:ascii="Times New Roman" w:hAnsi="Times New Roman" w:cs="Times New Roman"/>
        </w:rPr>
        <w:t>.</w:t>
      </w:r>
    </w:p>
    <w:p w:rsidR="008035BA" w:rsidRDefault="008035BA" w:rsidP="008035BA">
      <w:pPr>
        <w:spacing w:line="354" w:lineRule="auto"/>
        <w:ind w:firstLine="567"/>
        <w:jc w:val="both"/>
        <w:rPr>
          <w:rStyle w:val="dropdown-user-name"/>
          <w:rFonts w:ascii="Times New Roman" w:hAnsi="Times New Roman" w:cs="Times New Roman"/>
        </w:rPr>
      </w:pPr>
    </w:p>
    <w:p w:rsidR="008035BA" w:rsidRPr="008035BA" w:rsidRDefault="008035BA" w:rsidP="008035BA">
      <w:pPr>
        <w:spacing w:line="354" w:lineRule="auto"/>
        <w:ind w:firstLine="567"/>
        <w:jc w:val="both"/>
        <w:rPr>
          <w:rStyle w:val="dropdown-user-name"/>
          <w:rFonts w:ascii="Times New Roman" w:hAnsi="Times New Roman" w:cs="Times New Roman"/>
        </w:rPr>
      </w:pPr>
    </w:p>
    <w:p w:rsidR="0046645B" w:rsidRPr="008035BA" w:rsidRDefault="00605A19" w:rsidP="00372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5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5A19" w:rsidRPr="008035BA" w:rsidRDefault="00605A19" w:rsidP="00372102">
      <w:pPr>
        <w:pStyle w:val="a4"/>
        <w:numPr>
          <w:ilvl w:val="0"/>
          <w:numId w:val="21"/>
        </w:num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Разработка заданий и формирование комплектов заданий</w:t>
      </w:r>
    </w:p>
    <w:p w:rsidR="00372102" w:rsidRDefault="00372102" w:rsidP="00372102">
      <w:pPr>
        <w:spacing w:after="200" w:line="360" w:lineRule="auto"/>
        <w:ind w:left="-284" w:right="99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="00520961" w:rsidRP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структуры школьной программы нео</w:t>
      </w:r>
      <w:r w:rsidR="00520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бходимо принимать во внимание при формировании комплектов заданий Олимпиады. Комплекты </w:t>
      </w:r>
      <w:r w:rsidR="00F26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5209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азличаются по параллелям и формируются по 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принципу «накопительного итога»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имер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для 6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класса задачи из 5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класса, для 7 класса – из 5,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классов, для 8 класса – из 5,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 классов, для 9 класса – из 5,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7,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 классов, для 10-11 класса задания охватывают темы всего школьного курса географии).</w:t>
      </w:r>
    </w:p>
    <w:p w:rsidR="00DE7085" w:rsidRDefault="00372102" w:rsidP="00372102">
      <w:pPr>
        <w:spacing w:after="200" w:line="360" w:lineRule="auto"/>
        <w:ind w:left="-284" w:right="99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Краеведческий задачи должны быть включены в олимпиадные задания и различаться по уровню сложности для разных параллелей</w:t>
      </w:r>
      <w:r w:rsidR="00F26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8035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6 класс составление и</w:t>
      </w:r>
      <w:r w:rsidR="00F268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22C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планов местности, 7-8 класс – задачи строятся на физико- географическом материале, 9-11 класс – на материале соци</w:t>
      </w:r>
      <w:r w:rsidR="00DE70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ально- экономической географии).</w:t>
      </w:r>
    </w:p>
    <w:p w:rsidR="00372102" w:rsidRDefault="00605A19" w:rsidP="00372102">
      <w:pPr>
        <w:spacing w:after="20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7085">
        <w:rPr>
          <w:rFonts w:ascii="Times New Roman" w:hAnsi="Times New Roman" w:cs="Times New Roman"/>
          <w:sz w:val="24"/>
          <w:szCs w:val="24"/>
          <w:lang w:eastAsia="ru-RU"/>
        </w:rPr>
        <w:t>На проведение школьного этапа олимпиады по геогра</w:t>
      </w:r>
      <w:r w:rsidR="00E95DFE">
        <w:rPr>
          <w:rFonts w:ascii="Times New Roman" w:hAnsi="Times New Roman" w:cs="Times New Roman"/>
          <w:sz w:val="24"/>
          <w:szCs w:val="24"/>
          <w:lang w:eastAsia="ru-RU"/>
        </w:rPr>
        <w:t xml:space="preserve">фии отводится в </w:t>
      </w:r>
      <w:r w:rsidR="008035B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95DFE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45 минут, с </w:t>
      </w:r>
      <w:r w:rsidR="008035B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7085">
        <w:rPr>
          <w:rFonts w:ascii="Times New Roman" w:hAnsi="Times New Roman" w:cs="Times New Roman"/>
          <w:sz w:val="24"/>
          <w:szCs w:val="24"/>
          <w:lang w:eastAsia="ru-RU"/>
        </w:rPr>
        <w:t>-11 класс – 90 минут. Комплекты заданий разрабатываются в соответствии с классами: 6, 7, 8, 9, 10 -11 класс.</w:t>
      </w:r>
    </w:p>
    <w:p w:rsidR="00DE7085" w:rsidRDefault="00DE7085" w:rsidP="00372102">
      <w:pPr>
        <w:spacing w:after="20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b/>
          <w:sz w:val="24"/>
          <w:szCs w:val="24"/>
          <w:lang w:eastAsia="ru-RU"/>
        </w:rPr>
        <w:t>Задания теоретического тура</w:t>
      </w:r>
      <w:r w:rsidR="00BF6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должны включать задачи и элементы различной сложности: с самым простым вопросом</w:t>
      </w:r>
      <w:r w:rsidR="00BF664F">
        <w:rPr>
          <w:rFonts w:ascii="Times New Roman" w:hAnsi="Times New Roman" w:cs="Times New Roman"/>
          <w:sz w:val="24"/>
          <w:szCs w:val="24"/>
          <w:lang w:eastAsia="ru-RU"/>
        </w:rPr>
        <w:t xml:space="preserve"> справятся почти все участники олимпиады, с самым сложным – лишь несколько лучших.</w:t>
      </w:r>
    </w:p>
    <w:p w:rsidR="00605A19" w:rsidRPr="00E202A5" w:rsidRDefault="00E202A5" w:rsidP="0037210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A5">
        <w:rPr>
          <w:rFonts w:ascii="Times New Roman" w:hAnsi="Times New Roman" w:cs="Times New Roman"/>
          <w:b/>
          <w:sz w:val="24"/>
          <w:szCs w:val="24"/>
          <w:lang w:eastAsia="ru-RU"/>
        </w:rPr>
        <w:t>Тематика заданий:</w:t>
      </w:r>
    </w:p>
    <w:p w:rsidR="00E202A5" w:rsidRPr="00E202A5" w:rsidRDefault="00E202A5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A5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:rsidR="00E202A5" w:rsidRPr="00721A4A" w:rsidRDefault="00E202A5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05A19" w:rsidRPr="00721A4A">
        <w:rPr>
          <w:rFonts w:ascii="Times New Roman" w:hAnsi="Times New Roman" w:cs="Times New Roman"/>
          <w:sz w:val="24"/>
          <w:szCs w:val="24"/>
          <w:lang w:eastAsia="ru-RU"/>
        </w:rPr>
        <w:t>ткрытие и изучение Земли, современная география, представления о Вселенной и их изменение</w:t>
      </w:r>
      <w:r w:rsidRPr="00721A4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5A19" w:rsidRPr="00721A4A">
        <w:rPr>
          <w:rFonts w:ascii="Times New Roman" w:hAnsi="Times New Roman" w:cs="Times New Roman"/>
          <w:sz w:val="24"/>
          <w:szCs w:val="24"/>
          <w:lang w:eastAsia="ru-RU"/>
        </w:rPr>
        <w:t xml:space="preserve"> Земля как планета, изображение поверхности Земли, рельеф и его изображение на плане, форма и размеры Земли, географическая карта, географические координаты, способы изображения высоты и глубины на картах, как возникла Земля, литосфера, движения земной коры, эпейрогенические движения земной коры, рельеф дна Мирового океана, рельеф суши, гидросфера, движение воды в океане, пресная вода на Земле, атмосфера, атмосферное давление, погода, биосфера, почва, нас</w:t>
      </w:r>
      <w:r w:rsidRPr="00721A4A">
        <w:rPr>
          <w:rFonts w:ascii="Times New Roman" w:hAnsi="Times New Roman" w:cs="Times New Roman"/>
          <w:sz w:val="24"/>
          <w:szCs w:val="24"/>
          <w:lang w:eastAsia="ru-RU"/>
        </w:rPr>
        <w:t>еление Земли, природа и человек</w:t>
      </w:r>
    </w:p>
    <w:p w:rsidR="00605A19" w:rsidRPr="00605A19" w:rsidRDefault="00E202A5" w:rsidP="00372102">
      <w:pPr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05A19" w:rsidRPr="00721A4A" w:rsidRDefault="00605A19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>Материки и океаны Земли. Открытие материков и их изучения. Океаны. Тихий, Индийский, Атлантический, Северный Ледовитый океаны. Африка. Народы и страны Африки. Австралия. Коренные обитатели Австралии и колонизация. Океания. Южная Америка. Народы и страны Южной Америки. Сравнительная характеристика южных материков. Полярные области Земли. Общие особенности природы северных материков. Народы и страны Северной Америки. Евразия. Народы и страны Евразии. Географическая оболочка. Природа и общество.</w:t>
      </w:r>
    </w:p>
    <w:p w:rsidR="009B12BC" w:rsidRPr="00605A19" w:rsidRDefault="009B12BC" w:rsidP="00372102">
      <w:pPr>
        <w:spacing w:line="36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605A19" w:rsidRPr="00721A4A" w:rsidRDefault="00605A19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Физическая география России. Время на территории России. История заселения и исследования территории России. Тектоническое и геологическое строение России. Рельеф России. Климат России. Реки России. Озера России. Ледники. Почвы России. Растительный </w:t>
      </w:r>
      <w:r w:rsidRPr="00721A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мир России. Животный мир России. ПТК. Изменение природных комплексов человеком. Природное районирование России. Влияние природных условий на жизнь и здоровье человека. Население России.</w:t>
      </w:r>
    </w:p>
    <w:p w:rsidR="009B12BC" w:rsidRPr="00605A19" w:rsidRDefault="009B12BC" w:rsidP="00372102">
      <w:pPr>
        <w:spacing w:line="36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BF664F" w:rsidRPr="00721A4A" w:rsidRDefault="00605A19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Экономическая и социальная география. Формирование территории России. Административно-территориальное деление России и его эволюция. Демография. Национальная экономика. Топливно-энергетический комплекс. Металлургия. Машиностроение. Химическая промышленность. Лесная промышленность. </w:t>
      </w:r>
    </w:p>
    <w:p w:rsidR="00B95854" w:rsidRPr="00372102" w:rsidRDefault="00605A19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>Агропромышленный комплекс и его звенья. Транспорт. Комплексная характеристика экономических районов России: Северный, Северо-Западный, Центральный, Центрально-Черноземный, Поволжский, Северо-Кавказский, Уральский, Волго-Вятский, Западно-Сибирский, Восточно-Сибирский, Дальневосточный, Калининградский. Место России в мировой экономике.</w:t>
      </w:r>
    </w:p>
    <w:p w:rsidR="009B12BC" w:rsidRPr="00605A19" w:rsidRDefault="009B12BC" w:rsidP="00372102">
      <w:pPr>
        <w:spacing w:line="36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:rsidR="00605A19" w:rsidRPr="00721A4A" w:rsidRDefault="00605A19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A4A">
        <w:rPr>
          <w:rFonts w:ascii="Times New Roman" w:hAnsi="Times New Roman" w:cs="Times New Roman"/>
          <w:sz w:val="24"/>
          <w:szCs w:val="24"/>
          <w:lang w:eastAsia="ru-RU"/>
        </w:rPr>
        <w:t>География мировых природных ресурсов. Современная политическая карта мира. География населения мира. Историко-культурные и историко-географические регионы мира. Научно-технический прогресс и научно-техническая революция. География промышленности. Агропромышленный комплекс. География транспорта. Региональная характеристика мира. Зарубежная Азия. Северная и Латинская Америка. Австралия и Океания. Глобализация.</w:t>
      </w:r>
    </w:p>
    <w:p w:rsidR="00726E9E" w:rsidRDefault="00605A19" w:rsidP="003721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работы предметно-методической комиссии</w:t>
      </w:r>
      <w:r w:rsidR="00BF6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2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A19" w:rsidRPr="00726E9E" w:rsidRDefault="00721A4A" w:rsidP="003721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88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05A19" w:rsidRPr="00F8688D">
        <w:rPr>
          <w:rFonts w:ascii="Times New Roman" w:hAnsi="Times New Roman" w:cs="Times New Roman"/>
          <w:sz w:val="24"/>
          <w:szCs w:val="24"/>
          <w:lang w:eastAsia="ru-RU"/>
        </w:rPr>
        <w:t>акет методических материалов для проведения школьного этапа всероссийской олимпиады</w:t>
      </w:r>
      <w:r w:rsidR="00605A19" w:rsidRPr="00721A4A">
        <w:rPr>
          <w:lang w:eastAsia="ru-RU"/>
        </w:rPr>
        <w:t xml:space="preserve"> </w:t>
      </w:r>
      <w:r w:rsidR="00605A19" w:rsidRPr="00721A4A">
        <w:rPr>
          <w:rFonts w:ascii="Times New Roman" w:hAnsi="Times New Roman" w:cs="Times New Roman"/>
          <w:sz w:val="24"/>
          <w:szCs w:val="24"/>
        </w:rPr>
        <w:t>школьников по географии в содержание, которого, входят:</w:t>
      </w:r>
    </w:p>
    <w:p w:rsidR="00605A19" w:rsidRPr="00721A4A" w:rsidRDefault="00721A4A" w:rsidP="0037210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5A19" w:rsidRPr="00721A4A">
        <w:rPr>
          <w:rFonts w:ascii="Times New Roman" w:hAnsi="Times New Roman" w:cs="Times New Roman"/>
          <w:sz w:val="24"/>
          <w:szCs w:val="24"/>
        </w:rPr>
        <w:t>комплекты заданий олимпиады;</w:t>
      </w:r>
    </w:p>
    <w:p w:rsidR="00605A19" w:rsidRPr="00BF664F" w:rsidRDefault="00721A4A" w:rsidP="00372102">
      <w:pPr>
        <w:pStyle w:val="a3"/>
        <w:spacing w:line="36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5A19" w:rsidRPr="00721A4A">
        <w:rPr>
          <w:rFonts w:ascii="Times New Roman" w:hAnsi="Times New Roman" w:cs="Times New Roman"/>
          <w:sz w:val="24"/>
          <w:szCs w:val="24"/>
          <w:lang w:eastAsia="ru-RU"/>
        </w:rPr>
        <w:t>ответы на задания олимпиады</w:t>
      </w:r>
      <w:r w:rsidR="00605A19" w:rsidRPr="00BF664F">
        <w:rPr>
          <w:lang w:eastAsia="ru-RU"/>
        </w:rPr>
        <w:t>.</w:t>
      </w:r>
    </w:p>
    <w:p w:rsidR="00605A19" w:rsidRDefault="006530E3" w:rsidP="003721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работ</w:t>
      </w:r>
    </w:p>
    <w:p w:rsidR="006530E3" w:rsidRPr="006530E3" w:rsidRDefault="00721A4A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6530E3" w:rsidRPr="006530E3" w:rsidRDefault="00721A4A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Правильный ответ, приведенный без обоснования или полученный из неправильных рассуждений, не учитывается.</w:t>
      </w:r>
    </w:p>
    <w:p w:rsidR="006530E3" w:rsidRPr="006530E3" w:rsidRDefault="00721A4A" w:rsidP="00372102">
      <w:pPr>
        <w:pStyle w:val="a3"/>
        <w:spacing w:line="360" w:lineRule="auto"/>
        <w:ind w:right="-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Если задание выполнено не полностью, то элементы его решения оцениваются в соответствии с критериями оценок по данной задаче. Критерии оценивания разрабатываются авторами задач.</w:t>
      </w:r>
    </w:p>
    <w:p w:rsidR="006530E3" w:rsidRPr="00726E9E" w:rsidRDefault="006530E3" w:rsidP="0037210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5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65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яция</w:t>
      </w:r>
      <w:r w:rsidR="0072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0E3">
        <w:rPr>
          <w:rFonts w:ascii="Times New Roman" w:hAnsi="Times New Roman" w:cs="Times New Roman"/>
          <w:sz w:val="24"/>
          <w:szCs w:val="24"/>
          <w:lang w:eastAsia="ru-RU"/>
        </w:rPr>
        <w:t>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6530E3" w:rsidRPr="006530E3" w:rsidRDefault="006530E3" w:rsidP="0037210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создает апелляционную комиссию (не менее трёх человек). Для проведения апелляции участник Олимпиады подает заявление на имя </w:t>
      </w:r>
      <w:r w:rsidRPr="006530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председателя жюри. На рассмотрении апелляции имеет право присутствовать только участник Олимпиады, подавший заявление.</w:t>
      </w:r>
    </w:p>
    <w:p w:rsidR="006530E3" w:rsidRPr="006530E3" w:rsidRDefault="006530E3" w:rsidP="0037210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>На апелляции повторно проверяется только текст решения задачи, устные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</w:t>
      </w:r>
    </w:p>
    <w:p w:rsidR="006530E3" w:rsidRPr="006530E3" w:rsidRDefault="00721A4A" w:rsidP="00372102">
      <w:pPr>
        <w:pStyle w:val="a3"/>
        <w:spacing w:line="360" w:lineRule="auto"/>
        <w:ind w:left="-218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- 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апелляцию отклонить;</w:t>
      </w:r>
    </w:p>
    <w:p w:rsidR="006530E3" w:rsidRPr="006530E3" w:rsidRDefault="00721A4A" w:rsidP="00372102">
      <w:pPr>
        <w:pStyle w:val="a3"/>
        <w:spacing w:line="360" w:lineRule="auto"/>
        <w:ind w:left="-218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-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апелляцию удовлетворить.</w:t>
      </w:r>
    </w:p>
    <w:p w:rsidR="006530E3" w:rsidRPr="006530E3" w:rsidRDefault="006530E3" w:rsidP="0037210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6530E3" w:rsidRPr="006530E3" w:rsidRDefault="00721A4A" w:rsidP="00372102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-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апелляцию отклонить и сохранить выставленные баллы;</w:t>
      </w:r>
    </w:p>
    <w:p w:rsidR="006530E3" w:rsidRPr="006530E3" w:rsidRDefault="00721A4A" w:rsidP="00372102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-    </w:t>
      </w:r>
      <w:r w:rsidR="006530E3" w:rsidRPr="006530E3">
        <w:rPr>
          <w:rFonts w:ascii="Times New Roman" w:hAnsi="Times New Roman" w:cs="Times New Roman"/>
          <w:sz w:val="24"/>
          <w:szCs w:val="24"/>
          <w:lang w:eastAsia="ru-RU"/>
        </w:rPr>
        <w:t>апелляцию удовлетворить и изменить оценку в _ баллов на _ баллов.</w:t>
      </w:r>
    </w:p>
    <w:p w:rsidR="006530E3" w:rsidRPr="006530E3" w:rsidRDefault="006530E3" w:rsidP="0037210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>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</w:t>
      </w:r>
    </w:p>
    <w:p w:rsidR="006530E3" w:rsidRPr="006530E3" w:rsidRDefault="006530E3" w:rsidP="00372102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Официальным объявлением итогов Олимпиады считается вывешенная на всеобщее обозрение </w:t>
      </w:r>
      <w:r w:rsidR="008035BA">
        <w:rPr>
          <w:rFonts w:ascii="Times New Roman" w:hAnsi="Times New Roman" w:cs="Times New Roman"/>
          <w:sz w:val="24"/>
          <w:szCs w:val="24"/>
          <w:lang w:eastAsia="ru-RU"/>
        </w:rPr>
        <w:t>на сайте управления образования</w:t>
      </w:r>
      <w:r w:rsidRPr="006530E3">
        <w:rPr>
          <w:rFonts w:ascii="Times New Roman" w:hAnsi="Times New Roman" w:cs="Times New Roman"/>
          <w:sz w:val="24"/>
          <w:szCs w:val="24"/>
          <w:lang w:eastAsia="ru-RU"/>
        </w:rPr>
        <w:t xml:space="preserve"> итоговая таблица результатов выполнения олимпиадных заданий.</w:t>
      </w:r>
    </w:p>
    <w:p w:rsidR="001F7B70" w:rsidRPr="006530E3" w:rsidRDefault="006530E3" w:rsidP="001F7B70">
      <w:pPr>
        <w:pStyle w:val="a3"/>
        <w:spacing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30E3">
        <w:rPr>
          <w:rFonts w:ascii="Times New Roman" w:hAnsi="Times New Roman" w:cs="Times New Roman"/>
          <w:sz w:val="24"/>
          <w:szCs w:val="24"/>
          <w:lang w:eastAsia="ru-RU"/>
        </w:rPr>
        <w:t>Окончательные итоги Олимпиады утверждаются организаторами с учетом результатов работы апелляционной комиссии.</w:t>
      </w:r>
    </w:p>
    <w:p w:rsidR="008035BA" w:rsidRPr="008035BA" w:rsidRDefault="00605A19" w:rsidP="008035BA">
      <w:pPr>
        <w:pStyle w:val="a4"/>
        <w:numPr>
          <w:ilvl w:val="0"/>
          <w:numId w:val="21"/>
        </w:numPr>
        <w:spacing w:before="240" w:after="200" w:line="360" w:lineRule="auto"/>
        <w:ind w:left="142"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материально-технического обеспечения для выполнения</w:t>
      </w:r>
    </w:p>
    <w:p w:rsidR="00605A19" w:rsidRPr="00A4755F" w:rsidRDefault="00605A19" w:rsidP="008035BA">
      <w:pPr>
        <w:pStyle w:val="a4"/>
        <w:spacing w:after="200" w:line="360" w:lineRule="auto"/>
        <w:ind w:left="142"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b/>
          <w:sz w:val="24"/>
          <w:szCs w:val="24"/>
          <w:lang w:eastAsia="ru-RU"/>
        </w:rPr>
        <w:t>олимпиадных заданий</w:t>
      </w:r>
    </w:p>
    <w:p w:rsidR="00605A19" w:rsidRPr="00A4755F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8035B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олимпиады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требуются аудитории. Расчет числа аудиторий необходимо вести, ориентируясь на число участников и число посадочных мест в аудиториях.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(по возмо</w:t>
      </w:r>
      <w:r w:rsidR="00A4755F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ности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аждому участнику 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предоставить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отдельный стол или парта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>. Участники разных возрастных групп выполня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конкурса в разных аудиториях. В каждой аудитории в течение всего периода работы нах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одит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ся </w:t>
      </w:r>
      <w:r w:rsidR="00BF664F" w:rsidRPr="00A4755F">
        <w:rPr>
          <w:rFonts w:ascii="Times New Roman" w:hAnsi="Times New Roman" w:cs="Times New Roman"/>
          <w:sz w:val="24"/>
          <w:szCs w:val="24"/>
          <w:lang w:eastAsia="ru-RU"/>
        </w:rPr>
        <w:t>ассистент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>, назначаемый Оргкомитетом олимпиады (п.1 п</w:t>
      </w:r>
      <w:r w:rsidR="00B9585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>п. 1.10</w:t>
      </w:r>
      <w:r w:rsidR="00726E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проведения школьного этап</w:t>
      </w:r>
      <w:r w:rsidR="00A210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Ярославском муниципальном районе).</w:t>
      </w:r>
    </w:p>
    <w:p w:rsidR="00AF0261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>Аудитории должны быть хорошо проветриваемы и освещены. В каждой аудитории должно быть не менее половины пачки бумаги формата А4 для черновиков и шариковые ручки синего цвета не менее 10 штук.</w:t>
      </w:r>
    </w:p>
    <w:p w:rsidR="00605A19" w:rsidRPr="00A4755F" w:rsidRDefault="00AF0261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ученик обеспечивается текстом заданий, титульным листом</w:t>
      </w:r>
      <w:r w:rsidR="00726E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3C5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6A4B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листа: </w:t>
      </w:r>
      <w:r w:rsidR="00AF3C54">
        <w:rPr>
          <w:rFonts w:ascii="Times New Roman" w:hAnsi="Times New Roman" w:cs="Times New Roman"/>
          <w:sz w:val="24"/>
          <w:szCs w:val="24"/>
          <w:lang w:eastAsia="ru-RU"/>
        </w:rPr>
        <w:t>олимпиада по -----------, обучающегося ----------, класс --------,МОУ -----------,Ф.И.О.</w:t>
      </w:r>
      <w:r w:rsidR="00346A4B">
        <w:rPr>
          <w:rFonts w:ascii="Times New Roman" w:hAnsi="Times New Roman" w:cs="Times New Roman"/>
          <w:sz w:val="24"/>
          <w:szCs w:val="24"/>
          <w:lang w:eastAsia="ru-RU"/>
        </w:rPr>
        <w:t xml:space="preserve"> ----------, учитель Ф.И.О. ------)</w:t>
      </w:r>
      <w:r>
        <w:rPr>
          <w:rFonts w:ascii="Times New Roman" w:hAnsi="Times New Roman" w:cs="Times New Roman"/>
          <w:sz w:val="24"/>
          <w:szCs w:val="24"/>
          <w:lang w:eastAsia="ru-RU"/>
        </w:rPr>
        <w:t>, черновиком.</w:t>
      </w:r>
    </w:p>
    <w:p w:rsidR="00605A19" w:rsidRPr="00A4755F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 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степлеры, ручки, карандаши и т.д.), калькуляторами (не меньше 10 штук) в течение всей Олимпиады.</w:t>
      </w:r>
    </w:p>
    <w:p w:rsidR="00474B65" w:rsidRPr="00474B65" w:rsidRDefault="00605A19" w:rsidP="00372102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B65">
        <w:rPr>
          <w:rFonts w:ascii="Times New Roman" w:hAnsi="Times New Roman" w:cs="Times New Roman"/>
          <w:b/>
          <w:sz w:val="24"/>
          <w:szCs w:val="24"/>
          <w:lang w:eastAsia="ru-RU"/>
        </w:rPr>
        <w:t>Для тиражирования заданий необходимо иметь:</w:t>
      </w:r>
    </w:p>
    <w:p w:rsidR="00605A19" w:rsidRPr="00474B65" w:rsidRDefault="00A4755F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B6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05A19" w:rsidRPr="00474B65">
        <w:rPr>
          <w:rFonts w:ascii="Times New Roman" w:hAnsi="Times New Roman" w:cs="Times New Roman"/>
          <w:sz w:val="24"/>
          <w:szCs w:val="24"/>
          <w:lang w:eastAsia="ru-RU"/>
        </w:rPr>
        <w:t>елую бумагу формата А4 (исходя из расчета не менее 13 листов белой бумаги формата А4</w:t>
      </w:r>
      <w:r w:rsidR="00493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A19" w:rsidRPr="00474B65">
        <w:rPr>
          <w:rFonts w:ascii="Times New Roman" w:hAnsi="Times New Roman" w:cs="Times New Roman"/>
          <w:sz w:val="24"/>
          <w:szCs w:val="24"/>
          <w:lang w:eastAsia="ru-RU"/>
        </w:rPr>
        <w:t>на каждого участника (тексты заданий + бланки ответов));</w:t>
      </w:r>
    </w:p>
    <w:p w:rsidR="00605A19" w:rsidRPr="00A4755F" w:rsidRDefault="00474B65" w:rsidP="00372102">
      <w:pPr>
        <w:pStyle w:val="a3"/>
        <w:spacing w:line="360" w:lineRule="auto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5A19" w:rsidRPr="00474B65">
        <w:rPr>
          <w:rFonts w:ascii="Times New Roman" w:hAnsi="Times New Roman" w:cs="Times New Roman"/>
          <w:sz w:val="24"/>
          <w:szCs w:val="24"/>
          <w:lang w:eastAsia="ru-RU"/>
        </w:rPr>
        <w:t>- компьютер и принтер</w:t>
      </w:r>
      <w:r w:rsidR="00605A19" w:rsidRPr="00A4755F">
        <w:rPr>
          <w:lang w:eastAsia="ru-RU"/>
        </w:rPr>
        <w:t>;</w:t>
      </w:r>
    </w:p>
    <w:p w:rsidR="00605A19" w:rsidRPr="00A4755F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>- множительную технику.</w:t>
      </w:r>
    </w:p>
    <w:p w:rsidR="00605A19" w:rsidRPr="00A4755F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принадлежности, а также (при необходимости) линейки, транспортиры, непрограммируемые калькуляторы </w:t>
      </w:r>
      <w:r w:rsidRPr="00A4755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участники приносят с собой.</w:t>
      </w:r>
    </w:p>
    <w:p w:rsidR="00605A19" w:rsidRDefault="00605A19" w:rsidP="0037210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тиражирования олимпиадных заданий и бланков ответов, Оргкомитет олимпиады ведёт всю документацию, к которой относятся документы, которые участники представляют на олимпиаду. Это - списки участников, бланки ответов на олимпиадные задания, итоговые протоколы и документы, которые вручаются победителями призёрам олимпиады. Эти документы удостоверяют, фиксируют факт достижения наивысших результатов. К таким документам относят </w:t>
      </w:r>
      <w:r w:rsidRPr="00A475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дипломы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475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грамоты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475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благодарности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475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свидетельства </w:t>
      </w:r>
      <w:r w:rsidRPr="00A475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475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сертификаты.</w:t>
      </w:r>
    </w:p>
    <w:p w:rsidR="00372102" w:rsidRPr="00A4755F" w:rsidRDefault="00372102" w:rsidP="001F7B70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5A19" w:rsidRPr="00605A19" w:rsidRDefault="00605A19" w:rsidP="00474B65">
      <w:pPr>
        <w:numPr>
          <w:ilvl w:val="0"/>
          <w:numId w:val="21"/>
        </w:numPr>
        <w:tabs>
          <w:tab w:val="left" w:pos="720"/>
        </w:tabs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разрешенных к использованию</w:t>
      </w:r>
    </w:p>
    <w:p w:rsidR="00605A19" w:rsidRPr="00605A19" w:rsidRDefault="00605A19" w:rsidP="00721A4A">
      <w:pPr>
        <w:tabs>
          <w:tab w:val="left" w:pos="720"/>
        </w:tabs>
        <w:ind w:left="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A19" w:rsidRPr="00474B65" w:rsidRDefault="00605A19" w:rsidP="0037210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B65">
        <w:rPr>
          <w:rFonts w:ascii="Times New Roman" w:hAnsi="Times New Roman" w:cs="Times New Roman"/>
          <w:sz w:val="24"/>
          <w:szCs w:val="24"/>
          <w:lang w:eastAsia="ru-RU"/>
        </w:rPr>
        <w:t>На школьном этапе Всероссийской олимпиады школьников по географии конкурсантам не разрешается пользоваться справочными материалами и любыми электронными средствами. Если во время проведения теоретического тура конкурсант будет замечен с мобильным телефоном, планшетом, учебной и справочной литературой и т.д., то он должен быть дисквалифицирован.</w:t>
      </w:r>
    </w:p>
    <w:p w:rsidR="00726E9E" w:rsidRPr="00372102" w:rsidRDefault="00605A19" w:rsidP="00372102">
      <w:pPr>
        <w:pStyle w:val="a3"/>
        <w:spacing w:line="360" w:lineRule="auto"/>
        <w:ind w:firstLine="709"/>
        <w:jc w:val="both"/>
        <w:rPr>
          <w:lang w:eastAsia="ru-RU"/>
        </w:rPr>
      </w:pPr>
      <w:r w:rsidRPr="00474B65">
        <w:rPr>
          <w:rFonts w:ascii="Times New Roman" w:hAnsi="Times New Roman" w:cs="Times New Roman"/>
          <w:sz w:val="24"/>
          <w:szCs w:val="24"/>
          <w:lang w:eastAsia="ru-RU"/>
        </w:rPr>
        <w:t>Если для ответа на некоторые задачи школьного этапа Олимпиады требуются контурные карты, необходимо обеспечить всех участников их качественными копиями. Использовать для ответа школьные атласы допускается, если это предусмотрено условиями задач</w:t>
      </w:r>
      <w:r w:rsidR="00A21048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474B65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Олимпиады </w:t>
      </w:r>
      <w:r w:rsidR="00A21048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Pr="00474B65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всех участников комплектами </w:t>
      </w:r>
      <w:r w:rsidRPr="00A21048">
        <w:rPr>
          <w:rFonts w:ascii="Times New Roman" w:hAnsi="Times New Roman" w:cs="Times New Roman"/>
          <w:sz w:val="24"/>
          <w:szCs w:val="24"/>
          <w:lang w:eastAsia="ru-RU"/>
        </w:rPr>
        <w:t xml:space="preserve">одинаковых </w:t>
      </w:r>
      <w:r w:rsidRPr="00474B65">
        <w:rPr>
          <w:rFonts w:ascii="Times New Roman" w:hAnsi="Times New Roman" w:cs="Times New Roman"/>
          <w:sz w:val="24"/>
          <w:szCs w:val="24"/>
          <w:lang w:eastAsia="ru-RU"/>
        </w:rPr>
        <w:t>атласов</w:t>
      </w:r>
      <w:r w:rsidRPr="00605A19">
        <w:rPr>
          <w:lang w:eastAsia="ru-RU"/>
        </w:rPr>
        <w:t>.</w:t>
      </w:r>
    </w:p>
    <w:sectPr w:rsidR="00726E9E" w:rsidRPr="00372102" w:rsidSect="00A21048">
      <w:pgSz w:w="11900" w:h="16838"/>
      <w:pgMar w:top="709" w:right="886" w:bottom="709" w:left="1276" w:header="0" w:footer="0" w:gutter="0"/>
      <w:pgNumType w:start="3"/>
      <w:cols w:space="720" w:equalWidth="0">
        <w:col w:w="97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57" w:rsidRDefault="00781B57" w:rsidP="004B6684">
      <w:r>
        <w:separator/>
      </w:r>
    </w:p>
  </w:endnote>
  <w:endnote w:type="continuationSeparator" w:id="0">
    <w:p w:rsidR="00781B57" w:rsidRDefault="00781B57" w:rsidP="004B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57" w:rsidRDefault="00781B57" w:rsidP="004B6684">
      <w:r>
        <w:separator/>
      </w:r>
    </w:p>
  </w:footnote>
  <w:footnote w:type="continuationSeparator" w:id="0">
    <w:p w:rsidR="00781B57" w:rsidRDefault="00781B57" w:rsidP="004B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3B"/>
    <w:multiLevelType w:val="hybridMultilevel"/>
    <w:tmpl w:val="A658040C"/>
    <w:lvl w:ilvl="0" w:tplc="A85AFC1C">
      <w:start w:val="1"/>
      <w:numFmt w:val="decimal"/>
      <w:lvlText w:val="%1."/>
      <w:lvlJc w:val="left"/>
      <w:rPr>
        <w:rFonts w:ascii="Calibri" w:eastAsia="Times New Roman" w:hAnsi="Calibri" w:cs="Times New Roman"/>
      </w:rPr>
    </w:lvl>
    <w:lvl w:ilvl="1" w:tplc="17ACA3A6">
      <w:numFmt w:val="decimal"/>
      <w:lvlText w:val=""/>
      <w:lvlJc w:val="left"/>
    </w:lvl>
    <w:lvl w:ilvl="2" w:tplc="8C2E4FD2">
      <w:numFmt w:val="decimal"/>
      <w:lvlText w:val=""/>
      <w:lvlJc w:val="left"/>
    </w:lvl>
    <w:lvl w:ilvl="3" w:tplc="B6C8BA3E">
      <w:numFmt w:val="decimal"/>
      <w:lvlText w:val=""/>
      <w:lvlJc w:val="left"/>
    </w:lvl>
    <w:lvl w:ilvl="4" w:tplc="90E66AE2">
      <w:numFmt w:val="decimal"/>
      <w:lvlText w:val=""/>
      <w:lvlJc w:val="left"/>
    </w:lvl>
    <w:lvl w:ilvl="5" w:tplc="F780A86C">
      <w:numFmt w:val="decimal"/>
      <w:lvlText w:val=""/>
      <w:lvlJc w:val="left"/>
    </w:lvl>
    <w:lvl w:ilvl="6" w:tplc="C2D05534">
      <w:numFmt w:val="decimal"/>
      <w:lvlText w:val=""/>
      <w:lvlJc w:val="left"/>
    </w:lvl>
    <w:lvl w:ilvl="7" w:tplc="096CE710">
      <w:numFmt w:val="decimal"/>
      <w:lvlText w:val=""/>
      <w:lvlJc w:val="left"/>
    </w:lvl>
    <w:lvl w:ilvl="8" w:tplc="055E5560">
      <w:numFmt w:val="decimal"/>
      <w:lvlText w:val=""/>
      <w:lvlJc w:val="left"/>
    </w:lvl>
  </w:abstractNum>
  <w:abstractNum w:abstractNumId="1" w15:restartNumberingAfterBreak="0">
    <w:nsid w:val="00006B72"/>
    <w:multiLevelType w:val="hybridMultilevel"/>
    <w:tmpl w:val="766C9634"/>
    <w:lvl w:ilvl="0" w:tplc="E7B22414">
      <w:start w:val="1"/>
      <w:numFmt w:val="decimal"/>
      <w:lvlText w:val="%1)"/>
      <w:lvlJc w:val="left"/>
    </w:lvl>
    <w:lvl w:ilvl="1" w:tplc="969C7ABE">
      <w:numFmt w:val="decimal"/>
      <w:lvlText w:val=""/>
      <w:lvlJc w:val="left"/>
    </w:lvl>
    <w:lvl w:ilvl="2" w:tplc="5998B690">
      <w:numFmt w:val="decimal"/>
      <w:lvlText w:val=""/>
      <w:lvlJc w:val="left"/>
    </w:lvl>
    <w:lvl w:ilvl="3" w:tplc="69D2FFF2">
      <w:numFmt w:val="decimal"/>
      <w:lvlText w:val=""/>
      <w:lvlJc w:val="left"/>
    </w:lvl>
    <w:lvl w:ilvl="4" w:tplc="8E1ADF00">
      <w:numFmt w:val="decimal"/>
      <w:lvlText w:val=""/>
      <w:lvlJc w:val="left"/>
    </w:lvl>
    <w:lvl w:ilvl="5" w:tplc="C3D42A72">
      <w:numFmt w:val="decimal"/>
      <w:lvlText w:val=""/>
      <w:lvlJc w:val="left"/>
    </w:lvl>
    <w:lvl w:ilvl="6" w:tplc="A0E4D350">
      <w:numFmt w:val="decimal"/>
      <w:lvlText w:val=""/>
      <w:lvlJc w:val="left"/>
    </w:lvl>
    <w:lvl w:ilvl="7" w:tplc="20744498">
      <w:numFmt w:val="decimal"/>
      <w:lvlText w:val=""/>
      <w:lvlJc w:val="left"/>
    </w:lvl>
    <w:lvl w:ilvl="8" w:tplc="F8AA4AFC">
      <w:numFmt w:val="decimal"/>
      <w:lvlText w:val=""/>
      <w:lvlJc w:val="left"/>
    </w:lvl>
  </w:abstractNum>
  <w:abstractNum w:abstractNumId="2" w15:restartNumberingAfterBreak="0">
    <w:nsid w:val="0F1001AA"/>
    <w:multiLevelType w:val="multilevel"/>
    <w:tmpl w:val="0D1E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D31E0"/>
    <w:multiLevelType w:val="hybridMultilevel"/>
    <w:tmpl w:val="878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7326"/>
    <w:multiLevelType w:val="hybridMultilevel"/>
    <w:tmpl w:val="8FF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2706"/>
    <w:multiLevelType w:val="hybridMultilevel"/>
    <w:tmpl w:val="7CAE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02C13"/>
    <w:multiLevelType w:val="hybridMultilevel"/>
    <w:tmpl w:val="F5A66424"/>
    <w:lvl w:ilvl="0" w:tplc="374852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07C7"/>
    <w:multiLevelType w:val="hybridMultilevel"/>
    <w:tmpl w:val="FE3E1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E24C7"/>
    <w:multiLevelType w:val="hybridMultilevel"/>
    <w:tmpl w:val="81A4D2EE"/>
    <w:lvl w:ilvl="0" w:tplc="7410103A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8F1"/>
    <w:multiLevelType w:val="hybridMultilevel"/>
    <w:tmpl w:val="9D4A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6AEC"/>
    <w:multiLevelType w:val="hybridMultilevel"/>
    <w:tmpl w:val="751E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2DA"/>
    <w:multiLevelType w:val="hybridMultilevel"/>
    <w:tmpl w:val="F148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A2D3E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34122E"/>
    <w:multiLevelType w:val="hybridMultilevel"/>
    <w:tmpl w:val="2C54F576"/>
    <w:lvl w:ilvl="0" w:tplc="C54C8D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E6EFF"/>
    <w:multiLevelType w:val="hybridMultilevel"/>
    <w:tmpl w:val="9C2E0B3E"/>
    <w:lvl w:ilvl="0" w:tplc="C8FC1BFA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4698"/>
    <w:multiLevelType w:val="hybridMultilevel"/>
    <w:tmpl w:val="85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4A4F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0E865E2"/>
    <w:multiLevelType w:val="hybridMultilevel"/>
    <w:tmpl w:val="4A2E29F2"/>
    <w:lvl w:ilvl="0" w:tplc="824C2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123A6"/>
    <w:multiLevelType w:val="hybridMultilevel"/>
    <w:tmpl w:val="8752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E3A07"/>
    <w:multiLevelType w:val="multilevel"/>
    <w:tmpl w:val="DD024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D72A52"/>
    <w:multiLevelType w:val="hybridMultilevel"/>
    <w:tmpl w:val="9A82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2628"/>
    <w:multiLevelType w:val="multilevel"/>
    <w:tmpl w:val="01B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E724F9"/>
    <w:multiLevelType w:val="hybridMultilevel"/>
    <w:tmpl w:val="2716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6462"/>
    <w:multiLevelType w:val="hybridMultilevel"/>
    <w:tmpl w:val="05A27478"/>
    <w:lvl w:ilvl="0" w:tplc="B8D65784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A38D3"/>
    <w:multiLevelType w:val="hybridMultilevel"/>
    <w:tmpl w:val="56BCDB02"/>
    <w:lvl w:ilvl="0" w:tplc="C54C8D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4"/>
  </w:num>
  <w:num w:numId="5">
    <w:abstractNumId w:val="17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0"/>
  </w:num>
  <w:num w:numId="11">
    <w:abstractNumId w:val="22"/>
  </w:num>
  <w:num w:numId="12">
    <w:abstractNumId w:val="10"/>
  </w:num>
  <w:num w:numId="13">
    <w:abstractNumId w:val="21"/>
  </w:num>
  <w:num w:numId="14">
    <w:abstractNumId w:val="2"/>
  </w:num>
  <w:num w:numId="15">
    <w:abstractNumId w:val="4"/>
  </w:num>
  <w:num w:numId="16">
    <w:abstractNumId w:val="11"/>
  </w:num>
  <w:num w:numId="17">
    <w:abstractNumId w:val="13"/>
  </w:num>
  <w:num w:numId="18">
    <w:abstractNumId w:val="8"/>
  </w:num>
  <w:num w:numId="19">
    <w:abstractNumId w:val="14"/>
  </w:num>
  <w:num w:numId="20">
    <w:abstractNumId w:val="23"/>
  </w:num>
  <w:num w:numId="21">
    <w:abstractNumId w:val="3"/>
  </w:num>
  <w:num w:numId="22">
    <w:abstractNumId w:val="12"/>
  </w:num>
  <w:num w:numId="23">
    <w:abstractNumId w:val="19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A19"/>
    <w:rsid w:val="00075DC2"/>
    <w:rsid w:val="00117541"/>
    <w:rsid w:val="001F7B70"/>
    <w:rsid w:val="002059A3"/>
    <w:rsid w:val="00273AE8"/>
    <w:rsid w:val="0029299C"/>
    <w:rsid w:val="002B7F71"/>
    <w:rsid w:val="002F5D00"/>
    <w:rsid w:val="0032374D"/>
    <w:rsid w:val="00346A4B"/>
    <w:rsid w:val="003474EF"/>
    <w:rsid w:val="00372102"/>
    <w:rsid w:val="003E360B"/>
    <w:rsid w:val="00431E71"/>
    <w:rsid w:val="0046645B"/>
    <w:rsid w:val="00474B65"/>
    <w:rsid w:val="004938DE"/>
    <w:rsid w:val="004B6684"/>
    <w:rsid w:val="00520961"/>
    <w:rsid w:val="0054150A"/>
    <w:rsid w:val="00561E93"/>
    <w:rsid w:val="00587B5B"/>
    <w:rsid w:val="005F27DD"/>
    <w:rsid w:val="00605A19"/>
    <w:rsid w:val="006238A0"/>
    <w:rsid w:val="00642B6E"/>
    <w:rsid w:val="006530E3"/>
    <w:rsid w:val="006C7905"/>
    <w:rsid w:val="00700356"/>
    <w:rsid w:val="007136D0"/>
    <w:rsid w:val="00721A4A"/>
    <w:rsid w:val="0072302B"/>
    <w:rsid w:val="00726E9E"/>
    <w:rsid w:val="00781B57"/>
    <w:rsid w:val="007B4379"/>
    <w:rsid w:val="008035BA"/>
    <w:rsid w:val="008046D8"/>
    <w:rsid w:val="00840B74"/>
    <w:rsid w:val="008B7DBC"/>
    <w:rsid w:val="008F1B5B"/>
    <w:rsid w:val="009067E0"/>
    <w:rsid w:val="009176F8"/>
    <w:rsid w:val="00922C68"/>
    <w:rsid w:val="0097022B"/>
    <w:rsid w:val="009810A5"/>
    <w:rsid w:val="009A2632"/>
    <w:rsid w:val="009B12BC"/>
    <w:rsid w:val="009D081F"/>
    <w:rsid w:val="00A21048"/>
    <w:rsid w:val="00A4755F"/>
    <w:rsid w:val="00AA00AC"/>
    <w:rsid w:val="00AF0261"/>
    <w:rsid w:val="00AF3C54"/>
    <w:rsid w:val="00B95854"/>
    <w:rsid w:val="00BE1D5B"/>
    <w:rsid w:val="00BE46D4"/>
    <w:rsid w:val="00BF664F"/>
    <w:rsid w:val="00C45F83"/>
    <w:rsid w:val="00C838AC"/>
    <w:rsid w:val="00DA15F2"/>
    <w:rsid w:val="00DB3B7A"/>
    <w:rsid w:val="00DE7085"/>
    <w:rsid w:val="00E202A5"/>
    <w:rsid w:val="00E55D41"/>
    <w:rsid w:val="00E71E38"/>
    <w:rsid w:val="00E74026"/>
    <w:rsid w:val="00E95DFE"/>
    <w:rsid w:val="00EC628B"/>
    <w:rsid w:val="00EE2809"/>
    <w:rsid w:val="00F26896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946B2-D2B7-44F6-836E-2D02A77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61"/>
  </w:style>
  <w:style w:type="paragraph" w:styleId="a4">
    <w:name w:val="List Paragraph"/>
    <w:basedOn w:val="a"/>
    <w:uiPriority w:val="34"/>
    <w:qFormat/>
    <w:rsid w:val="00BF66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66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84"/>
  </w:style>
  <w:style w:type="paragraph" w:styleId="a7">
    <w:name w:val="footer"/>
    <w:basedOn w:val="a"/>
    <w:link w:val="a8"/>
    <w:uiPriority w:val="99"/>
    <w:unhideWhenUsed/>
    <w:rsid w:val="004B66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84"/>
  </w:style>
  <w:style w:type="table" w:styleId="a9">
    <w:name w:val="Table Grid"/>
    <w:basedOn w:val="a1"/>
    <w:uiPriority w:val="39"/>
    <w:rsid w:val="0091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40B74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80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mr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Соловьева</cp:lastModifiedBy>
  <cp:revision>17</cp:revision>
  <dcterms:created xsi:type="dcterms:W3CDTF">2019-08-27T11:46:00Z</dcterms:created>
  <dcterms:modified xsi:type="dcterms:W3CDTF">2023-10-24T15:12:00Z</dcterms:modified>
</cp:coreProperties>
</file>