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67" w:rsidRDefault="00294867" w:rsidP="00294867">
      <w:pPr>
        <w:ind w:left="5430"/>
        <w:jc w:val="both"/>
        <w:rPr>
          <w:color w:val="000000" w:themeColor="text1"/>
          <w:w w:val="105"/>
          <w:sz w:val="28"/>
          <w:szCs w:val="28"/>
        </w:rPr>
      </w:pPr>
    </w:p>
    <w:tbl>
      <w:tblPr>
        <w:tblpPr w:leftFromText="180" w:rightFromText="180" w:bottomFromText="160" w:vertAnchor="text" w:horzAnchor="margin" w:tblpXSpec="right" w:tblpY="-327"/>
        <w:tblW w:w="0" w:type="auto"/>
        <w:tblLook w:val="01E0"/>
      </w:tblPr>
      <w:tblGrid>
        <w:gridCol w:w="3954"/>
      </w:tblGrid>
      <w:tr w:rsidR="00CE7BC6" w:rsidTr="00CE7BC6">
        <w:tc>
          <w:tcPr>
            <w:tcW w:w="3954" w:type="dxa"/>
          </w:tcPr>
          <w:p w:rsidR="00CE7BC6" w:rsidRDefault="00CE7BC6" w:rsidP="00CE7BC6">
            <w:pPr>
              <w:tabs>
                <w:tab w:val="left" w:pos="5245"/>
                <w:tab w:val="left" w:pos="6804"/>
              </w:tabs>
              <w:ind w:right="-1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CE7BC6" w:rsidRDefault="00CE7BC6" w:rsidP="00CE7BC6">
            <w:pPr>
              <w:tabs>
                <w:tab w:val="left" w:pos="5245"/>
                <w:tab w:val="left" w:pos="6804"/>
              </w:tabs>
              <w:ind w:right="-1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Приложение 2 </w:t>
            </w:r>
          </w:p>
          <w:p w:rsidR="00CE7BC6" w:rsidRDefault="00CE7BC6" w:rsidP="00CE7BC6">
            <w:pPr>
              <w:tabs>
                <w:tab w:val="left" w:pos="5245"/>
                <w:tab w:val="left" w:pos="6804"/>
              </w:tabs>
              <w:ind w:right="-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</w:t>
            </w:r>
            <w:r w:rsidRPr="000A1ABA">
              <w:rPr>
                <w:sz w:val="20"/>
                <w:szCs w:val="20"/>
                <w:lang w:eastAsia="ru-RU"/>
              </w:rPr>
              <w:t xml:space="preserve">Положению о </w:t>
            </w:r>
            <w:r>
              <w:rPr>
                <w:sz w:val="20"/>
                <w:szCs w:val="20"/>
                <w:lang w:eastAsia="ru-RU"/>
              </w:rPr>
              <w:t>проведении муниципального фестиваля</w:t>
            </w:r>
            <w:r w:rsidRPr="000A1ABA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«Присоединяйся к ГТО» среди воспитанников дошкольных образовательных учреждений Ярославского муниципального округа</w:t>
            </w:r>
          </w:p>
        </w:tc>
      </w:tr>
    </w:tbl>
    <w:p w:rsidR="00CE7BC6" w:rsidRDefault="00CE7BC6" w:rsidP="00294867">
      <w:pPr>
        <w:ind w:left="5430"/>
        <w:jc w:val="both"/>
        <w:rPr>
          <w:color w:val="000000" w:themeColor="text1"/>
          <w:w w:val="105"/>
          <w:sz w:val="28"/>
          <w:szCs w:val="28"/>
        </w:rPr>
      </w:pPr>
    </w:p>
    <w:p w:rsidR="008047BD" w:rsidRDefault="008047BD" w:rsidP="00E82B9B">
      <w:pPr>
        <w:ind w:firstLine="720"/>
        <w:contextualSpacing/>
        <w:jc w:val="center"/>
        <w:rPr>
          <w:b/>
          <w:color w:val="000000" w:themeColor="text1"/>
          <w:w w:val="105"/>
          <w:sz w:val="24"/>
          <w:szCs w:val="28"/>
        </w:rPr>
      </w:pPr>
    </w:p>
    <w:p w:rsidR="008047BD" w:rsidRDefault="008047BD" w:rsidP="00E82B9B">
      <w:pPr>
        <w:ind w:firstLine="720"/>
        <w:contextualSpacing/>
        <w:jc w:val="center"/>
        <w:rPr>
          <w:b/>
          <w:color w:val="000000" w:themeColor="text1"/>
          <w:w w:val="105"/>
          <w:sz w:val="24"/>
          <w:szCs w:val="28"/>
        </w:rPr>
      </w:pPr>
    </w:p>
    <w:p w:rsidR="008047BD" w:rsidRDefault="008047BD" w:rsidP="00E82B9B">
      <w:pPr>
        <w:ind w:firstLine="720"/>
        <w:contextualSpacing/>
        <w:jc w:val="center"/>
        <w:rPr>
          <w:b/>
          <w:color w:val="000000" w:themeColor="text1"/>
          <w:w w:val="105"/>
          <w:sz w:val="24"/>
          <w:szCs w:val="28"/>
        </w:rPr>
      </w:pPr>
    </w:p>
    <w:p w:rsidR="008047BD" w:rsidRDefault="008047BD" w:rsidP="00E82B9B">
      <w:pPr>
        <w:ind w:firstLine="720"/>
        <w:contextualSpacing/>
        <w:jc w:val="center"/>
        <w:rPr>
          <w:b/>
          <w:color w:val="000000" w:themeColor="text1"/>
          <w:w w:val="105"/>
          <w:sz w:val="24"/>
          <w:szCs w:val="28"/>
        </w:rPr>
      </w:pPr>
    </w:p>
    <w:p w:rsidR="008047BD" w:rsidRDefault="008047BD" w:rsidP="00E82B9B">
      <w:pPr>
        <w:ind w:firstLine="720"/>
        <w:contextualSpacing/>
        <w:jc w:val="center"/>
        <w:rPr>
          <w:b/>
          <w:color w:val="000000" w:themeColor="text1"/>
          <w:w w:val="105"/>
          <w:sz w:val="24"/>
          <w:szCs w:val="28"/>
        </w:rPr>
      </w:pPr>
    </w:p>
    <w:p w:rsidR="008047BD" w:rsidRDefault="008047BD" w:rsidP="00E82B9B">
      <w:pPr>
        <w:ind w:firstLine="720"/>
        <w:contextualSpacing/>
        <w:jc w:val="center"/>
        <w:rPr>
          <w:b/>
          <w:color w:val="000000" w:themeColor="text1"/>
          <w:w w:val="105"/>
          <w:sz w:val="24"/>
          <w:szCs w:val="28"/>
        </w:rPr>
      </w:pPr>
    </w:p>
    <w:p w:rsidR="009F7C30" w:rsidRPr="009F7C30" w:rsidRDefault="00034596" w:rsidP="00E82B9B">
      <w:pPr>
        <w:ind w:firstLine="720"/>
        <w:contextualSpacing/>
        <w:jc w:val="center"/>
        <w:rPr>
          <w:b/>
          <w:color w:val="000000" w:themeColor="text1"/>
          <w:w w:val="105"/>
          <w:sz w:val="24"/>
          <w:szCs w:val="28"/>
        </w:rPr>
      </w:pPr>
      <w:r w:rsidRPr="009F7C30">
        <w:rPr>
          <w:b/>
          <w:color w:val="000000" w:themeColor="text1"/>
          <w:w w:val="105"/>
          <w:sz w:val="24"/>
          <w:szCs w:val="28"/>
        </w:rPr>
        <w:t>Инструкция для родителей: как принять участие в выполнении нормативов ГТО.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Чтобы принять участие в выполнении нормативов Всероссийского физкультурно‑спортивного комплекса «Готов к труду и обороне» (ГТО), необходимо зарегистрироваться на официальном сайте gto.ru.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Если участник уже зарегистрирован на сайте до 2025 года и имеет присвоенный уникальный идентификационный номер (УИН), нужно пройти подтверждение личного кабинета через портал «Госуслуги».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Детям до 14 лет учётную запись создаёт один из родителей — через свой аккаунт на «Госуслугах».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Пошаговая инструкция:</w:t>
      </w:r>
    </w:p>
    <w:p w:rsidR="00034596" w:rsidRPr="009F7C30" w:rsidRDefault="00034596" w:rsidP="009F7C30">
      <w:pPr>
        <w:pStyle w:val="a6"/>
        <w:numPr>
          <w:ilvl w:val="0"/>
          <w:numId w:val="12"/>
        </w:numPr>
        <w:ind w:left="0" w:firstLine="709"/>
        <w:contextualSpacing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Войдите в свой личный кабинет на портале «Госуслуги» (</w:t>
      </w:r>
      <w:hyperlink r:id="rId7" w:history="1">
        <w:r w:rsidRPr="009F7C30">
          <w:rPr>
            <w:rStyle w:val="ae"/>
            <w:w w:val="105"/>
            <w:sz w:val="24"/>
            <w:szCs w:val="28"/>
          </w:rPr>
          <w:t>www.gosuslugi.ru</w:t>
        </w:r>
      </w:hyperlink>
      <w:r w:rsidRPr="009F7C30">
        <w:rPr>
          <w:color w:val="000000" w:themeColor="text1"/>
          <w:w w:val="105"/>
          <w:sz w:val="24"/>
          <w:szCs w:val="28"/>
        </w:rPr>
        <w:t>).</w:t>
      </w:r>
    </w:p>
    <w:p w:rsidR="00034596" w:rsidRPr="009F7C30" w:rsidRDefault="00034596" w:rsidP="009F7C30">
      <w:pPr>
        <w:pStyle w:val="a6"/>
        <w:numPr>
          <w:ilvl w:val="0"/>
          <w:numId w:val="12"/>
        </w:numPr>
        <w:ind w:left="0" w:firstLine="709"/>
        <w:contextualSpacing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 xml:space="preserve">Создайте карточку ребёнка в своём личном кабинете: </w:t>
      </w:r>
    </w:p>
    <w:p w:rsidR="00034596" w:rsidRPr="009F7C30" w:rsidRDefault="00034596" w:rsidP="009F7C30">
      <w:pPr>
        <w:pStyle w:val="a6"/>
        <w:ind w:left="0" w:firstLine="0"/>
        <w:contextualSpacing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- перейдите в раздел «Семья и дети»;</w:t>
      </w:r>
    </w:p>
    <w:p w:rsidR="00034596" w:rsidRPr="009F7C30" w:rsidRDefault="00034596" w:rsidP="009F7C30">
      <w:pPr>
        <w:pStyle w:val="a6"/>
        <w:ind w:left="0" w:firstLine="0"/>
        <w:contextualSpacing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- либо воспользуйтесь помощником Максом (в интерфейсе портала);</w:t>
      </w:r>
    </w:p>
    <w:p w:rsidR="00034596" w:rsidRPr="009F7C30" w:rsidRDefault="00034596" w:rsidP="009F7C30">
      <w:pPr>
        <w:pStyle w:val="a6"/>
        <w:ind w:left="0" w:firstLine="0"/>
        <w:contextualSpacing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- следуйте подсказкам системы, чтобы добавить данные ребёнка.</w:t>
      </w:r>
    </w:p>
    <w:p w:rsidR="00034596" w:rsidRPr="009F7C30" w:rsidRDefault="00034596" w:rsidP="009F7C30">
      <w:pPr>
        <w:pStyle w:val="a6"/>
        <w:ind w:left="0" w:firstLine="709"/>
        <w:contextualSpacing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3. В карточке ребёнка нажмите кнопку «Создать учётную запись».</w:t>
      </w:r>
    </w:p>
    <w:p w:rsidR="00034596" w:rsidRPr="009F7C30" w:rsidRDefault="00034596" w:rsidP="009F7C30">
      <w:pPr>
        <w:ind w:left="993" w:hanging="256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Укажите данные ребёнка и подтвердите их:</w:t>
      </w:r>
    </w:p>
    <w:p w:rsidR="00034596" w:rsidRPr="009F7C30" w:rsidRDefault="00034596" w:rsidP="009F7C30">
      <w:pPr>
        <w:ind w:left="709" w:hanging="709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- электронную почту (не должна быть привязана к другим аккаунтам «Госуслуг»);</w:t>
      </w:r>
    </w:p>
    <w:p w:rsidR="00034596" w:rsidRPr="009F7C30" w:rsidRDefault="00034596" w:rsidP="009F7C30">
      <w:pPr>
        <w:ind w:left="709" w:hanging="709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- номер телефона (не должен быть привязан к другим аккаунтам «Госуслуг»).</w:t>
      </w:r>
    </w:p>
    <w:p w:rsidR="00034596" w:rsidRPr="009F7C30" w:rsidRDefault="00034596" w:rsidP="009F7C30">
      <w:pPr>
        <w:ind w:left="709" w:hanging="709"/>
        <w:contextualSpacing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 xml:space="preserve">          4. Подтвердите электронную почту:</w:t>
      </w:r>
    </w:p>
    <w:p w:rsidR="00034596" w:rsidRPr="009F7C30" w:rsidRDefault="00034596" w:rsidP="009F7C30">
      <w:pPr>
        <w:ind w:left="709" w:hanging="709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- дождитесь письма от «Госуслуг» на указанный адрес;</w:t>
      </w:r>
    </w:p>
    <w:p w:rsidR="00034596" w:rsidRPr="009F7C30" w:rsidRDefault="00034596" w:rsidP="009F7C30">
      <w:pPr>
        <w:ind w:left="709" w:hanging="709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- откройте письмо и перейдите по ссылке для подтверждения почты.</w:t>
      </w:r>
    </w:p>
    <w:p w:rsidR="00034596" w:rsidRPr="009F7C30" w:rsidRDefault="00034596" w:rsidP="009F7C30">
      <w:pPr>
        <w:ind w:left="993" w:hanging="256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Придумайте и установите пароль для входа в учётную запись ребёнка.</w:t>
      </w:r>
    </w:p>
    <w:p w:rsidR="00034596" w:rsidRPr="009F7C30" w:rsidRDefault="00034596" w:rsidP="009F7C30">
      <w:pPr>
        <w:ind w:firstLine="737"/>
        <w:contextualSpacing/>
        <w:jc w:val="center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Завершение регистрации на gto.ru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1.Зайдите на сайт gto.ru.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2.Нажмите кнопку «Регистрация».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3.Выберите вариант регистрации через «Госуслуги».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4.Введите данные учётной записи ребёнка (почту и пароль), созданные на «Госуслугах», и авторизуйтесь.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5.Заполните недостающие данные в личном кабинете на сайте ГТО (при необходимости).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6.Сохраните изменения.</w:t>
      </w:r>
    </w:p>
    <w:p w:rsidR="009F7C30" w:rsidRPr="009F7C30" w:rsidRDefault="009F7C30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После завершения регистрации ребёнок сможет: заходить на сайт gto.ru под своими данными; записываться на тестирование по нормативам ГТО; отслеживать свои результаты и прогресс; получать информацию о предстоящих мероприятиях и сроках выполнения испытаний.</w:t>
      </w:r>
    </w:p>
    <w:p w:rsidR="00034596" w:rsidRPr="009F7C30" w:rsidRDefault="00034596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</w:p>
    <w:p w:rsidR="00034596" w:rsidRPr="009F7C30" w:rsidRDefault="00034596" w:rsidP="00E82B9B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 w:rsidRPr="009F7C30">
        <w:rPr>
          <w:color w:val="000000" w:themeColor="text1"/>
          <w:w w:val="105"/>
          <w:sz w:val="24"/>
          <w:szCs w:val="28"/>
        </w:rPr>
        <w:t>Если у вас остались вопросы по регистрации или участию в комплексе ГТО, вы можете:</w:t>
      </w:r>
    </w:p>
    <w:p w:rsidR="00034596" w:rsidRPr="009F7C30" w:rsidRDefault="009F7C30" w:rsidP="00E82B9B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>
        <w:rPr>
          <w:color w:val="000000" w:themeColor="text1"/>
          <w:w w:val="105"/>
          <w:sz w:val="24"/>
          <w:szCs w:val="28"/>
        </w:rPr>
        <w:t xml:space="preserve">- </w:t>
      </w:r>
      <w:r w:rsidR="00034596" w:rsidRPr="009F7C30">
        <w:rPr>
          <w:color w:val="000000" w:themeColor="text1"/>
          <w:w w:val="105"/>
          <w:sz w:val="24"/>
          <w:szCs w:val="28"/>
        </w:rPr>
        <w:t>обратиться в службу поддержки портала «Госуслуги»;</w:t>
      </w:r>
    </w:p>
    <w:p w:rsidR="00034596" w:rsidRPr="009F7C30" w:rsidRDefault="009F7C30" w:rsidP="00E82B9B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>
        <w:rPr>
          <w:color w:val="000000" w:themeColor="text1"/>
          <w:w w:val="105"/>
          <w:sz w:val="24"/>
          <w:szCs w:val="28"/>
        </w:rPr>
        <w:t xml:space="preserve">- </w:t>
      </w:r>
      <w:r w:rsidR="00034596" w:rsidRPr="009F7C30">
        <w:rPr>
          <w:color w:val="000000" w:themeColor="text1"/>
          <w:w w:val="105"/>
          <w:sz w:val="24"/>
          <w:szCs w:val="28"/>
        </w:rPr>
        <w:t>посетить раздел «Помощь» на сайте gto.ru;</w:t>
      </w:r>
    </w:p>
    <w:p w:rsidR="00C0050C" w:rsidRPr="009F7C30" w:rsidRDefault="009F7C30" w:rsidP="009F7C30">
      <w:pPr>
        <w:ind w:firstLine="737"/>
        <w:contextualSpacing/>
        <w:jc w:val="both"/>
        <w:rPr>
          <w:color w:val="000000" w:themeColor="text1"/>
          <w:w w:val="105"/>
          <w:sz w:val="24"/>
          <w:szCs w:val="28"/>
        </w:rPr>
      </w:pPr>
      <w:r>
        <w:rPr>
          <w:color w:val="000000" w:themeColor="text1"/>
          <w:w w:val="105"/>
          <w:sz w:val="24"/>
          <w:szCs w:val="28"/>
        </w:rPr>
        <w:t xml:space="preserve">- </w:t>
      </w:r>
      <w:r w:rsidR="00034596" w:rsidRPr="009F7C30">
        <w:rPr>
          <w:color w:val="000000" w:themeColor="text1"/>
          <w:w w:val="105"/>
          <w:sz w:val="24"/>
          <w:szCs w:val="28"/>
        </w:rPr>
        <w:t>связаться с региональным центром тестирования ГТО.</w:t>
      </w:r>
    </w:p>
    <w:p w:rsidR="00034596" w:rsidRDefault="00034596" w:rsidP="00294867">
      <w:pPr>
        <w:ind w:left="5430"/>
        <w:jc w:val="both"/>
        <w:rPr>
          <w:color w:val="000000" w:themeColor="text1"/>
          <w:w w:val="105"/>
          <w:sz w:val="28"/>
          <w:szCs w:val="28"/>
        </w:rPr>
      </w:pPr>
    </w:p>
    <w:sectPr w:rsidR="00034596" w:rsidSect="00E82B9B">
      <w:headerReference w:type="default" r:id="rId8"/>
      <w:pgSz w:w="11920" w:h="16840"/>
      <w:pgMar w:top="851" w:right="709" w:bottom="851" w:left="1701" w:header="61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93" w:rsidRDefault="00317F93">
      <w:r>
        <w:separator/>
      </w:r>
    </w:p>
  </w:endnote>
  <w:endnote w:type="continuationSeparator" w:id="0">
    <w:p w:rsidR="00317F93" w:rsidRDefault="0031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93" w:rsidRDefault="00317F93">
      <w:r>
        <w:separator/>
      </w:r>
    </w:p>
  </w:footnote>
  <w:footnote w:type="continuationSeparator" w:id="0">
    <w:p w:rsidR="00317F93" w:rsidRDefault="00317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67" w:rsidRDefault="00294867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73A"/>
    <w:multiLevelType w:val="hybridMultilevel"/>
    <w:tmpl w:val="88407AE0"/>
    <w:lvl w:ilvl="0" w:tplc="7C3EB3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3E0ADA"/>
    <w:multiLevelType w:val="hybridMultilevel"/>
    <w:tmpl w:val="1C321364"/>
    <w:lvl w:ilvl="0" w:tplc="3426F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D1602"/>
    <w:multiLevelType w:val="multilevel"/>
    <w:tmpl w:val="EF620E34"/>
    <w:lvl w:ilvl="0">
      <w:start w:val="6"/>
      <w:numFmt w:val="decimal"/>
      <w:lvlText w:val="%1"/>
      <w:lvlJc w:val="left"/>
      <w:pPr>
        <w:ind w:left="371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1" w:hanging="5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2123"/>
        <w:spacing w:val="0"/>
        <w:w w:val="10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4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87"/>
      </w:pPr>
      <w:rPr>
        <w:rFonts w:hint="default"/>
        <w:lang w:val="ru-RU" w:eastAsia="en-US" w:bidi="ar-SA"/>
      </w:rPr>
    </w:lvl>
  </w:abstractNum>
  <w:abstractNum w:abstractNumId="3">
    <w:nsid w:val="3FD21D47"/>
    <w:multiLevelType w:val="multilevel"/>
    <w:tmpl w:val="C7A0EEEA"/>
    <w:lvl w:ilvl="0">
      <w:start w:val="4"/>
      <w:numFmt w:val="decimal"/>
      <w:lvlText w:val="%1"/>
      <w:lvlJc w:val="left"/>
      <w:pPr>
        <w:ind w:left="357" w:hanging="45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57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0"/>
        <w:w w:val="102"/>
        <w:sz w:val="26"/>
        <w:szCs w:val="26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1715" w:hanging="311"/>
        <w:jc w:val="right"/>
      </w:pPr>
      <w:rPr>
        <w:rFonts w:hint="default"/>
        <w:spacing w:val="0"/>
        <w:w w:val="106"/>
        <w:lang w:val="ru-RU" w:eastAsia="en-US" w:bidi="ar-SA"/>
      </w:rPr>
    </w:lvl>
    <w:lvl w:ilvl="3">
      <w:numFmt w:val="bullet"/>
      <w:lvlText w:val="•"/>
      <w:lvlJc w:val="left"/>
      <w:pPr>
        <w:ind w:left="3672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311"/>
      </w:pPr>
      <w:rPr>
        <w:rFonts w:hint="default"/>
        <w:lang w:val="ru-RU" w:eastAsia="en-US" w:bidi="ar-SA"/>
      </w:rPr>
    </w:lvl>
  </w:abstractNum>
  <w:abstractNum w:abstractNumId="4">
    <w:nsid w:val="3FF84868"/>
    <w:multiLevelType w:val="multilevel"/>
    <w:tmpl w:val="F5EE5AE8"/>
    <w:lvl w:ilvl="0">
      <w:start w:val="5"/>
      <w:numFmt w:val="decimal"/>
      <w:lvlText w:val="%1"/>
      <w:lvlJc w:val="left"/>
      <w:pPr>
        <w:ind w:left="353" w:hanging="4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3" w:hanging="4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-7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46" w:hanging="18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614" w:hanging="1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1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1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1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1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189"/>
      </w:pPr>
      <w:rPr>
        <w:rFonts w:hint="default"/>
        <w:lang w:val="ru-RU" w:eastAsia="en-US" w:bidi="ar-SA"/>
      </w:rPr>
    </w:lvl>
  </w:abstractNum>
  <w:abstractNum w:abstractNumId="5">
    <w:nsid w:val="44BD57A6"/>
    <w:multiLevelType w:val="multilevel"/>
    <w:tmpl w:val="8A0EE1EE"/>
    <w:lvl w:ilvl="0">
      <w:start w:val="3"/>
      <w:numFmt w:val="decimal"/>
      <w:lvlText w:val="%1"/>
      <w:lvlJc w:val="left"/>
      <w:pPr>
        <w:ind w:left="340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70"/>
      </w:pPr>
      <w:rPr>
        <w:rFonts w:hint="default"/>
        <w:spacing w:val="0"/>
        <w:w w:val="100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3201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F21"/>
        <w:spacing w:val="0"/>
        <w:w w:val="104"/>
        <w:sz w:val="25"/>
        <w:szCs w:val="2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76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-"/>
      <w:lvlJc w:val="left"/>
      <w:pPr>
        <w:ind w:left="3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0"/>
        <w:w w:val="100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28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166"/>
      </w:pPr>
      <w:rPr>
        <w:rFonts w:hint="default"/>
        <w:lang w:val="ru-RU" w:eastAsia="en-US" w:bidi="ar-SA"/>
      </w:rPr>
    </w:lvl>
  </w:abstractNum>
  <w:abstractNum w:abstractNumId="6">
    <w:nsid w:val="49EB797D"/>
    <w:multiLevelType w:val="multilevel"/>
    <w:tmpl w:val="0A42E186"/>
    <w:lvl w:ilvl="0">
      <w:start w:val="7"/>
      <w:numFmt w:val="decimal"/>
      <w:lvlText w:val="%1"/>
      <w:lvlJc w:val="left"/>
      <w:pPr>
        <w:ind w:left="36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2123"/>
        <w:spacing w:val="-8"/>
        <w:w w:val="10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2"/>
      </w:pPr>
      <w:rPr>
        <w:rFonts w:hint="default"/>
        <w:lang w:val="ru-RU" w:eastAsia="en-US" w:bidi="ar-SA"/>
      </w:rPr>
    </w:lvl>
  </w:abstractNum>
  <w:abstractNum w:abstractNumId="7">
    <w:nsid w:val="52DE52DD"/>
    <w:multiLevelType w:val="hybridMultilevel"/>
    <w:tmpl w:val="F65A7142"/>
    <w:lvl w:ilvl="0" w:tplc="6FF0A4FC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8">
    <w:nsid w:val="54435DFE"/>
    <w:multiLevelType w:val="multilevel"/>
    <w:tmpl w:val="B68E19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4CC58D2"/>
    <w:multiLevelType w:val="multilevel"/>
    <w:tmpl w:val="8E480AA0"/>
    <w:lvl w:ilvl="0">
      <w:start w:val="2"/>
      <w:numFmt w:val="decimal"/>
      <w:lvlText w:val="%1"/>
      <w:lvlJc w:val="left"/>
      <w:pPr>
        <w:ind w:left="368" w:hanging="5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324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8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524"/>
      </w:pPr>
      <w:rPr>
        <w:rFonts w:hint="default"/>
        <w:lang w:val="ru-RU" w:eastAsia="en-US" w:bidi="ar-SA"/>
      </w:rPr>
    </w:lvl>
  </w:abstractNum>
  <w:abstractNum w:abstractNumId="10">
    <w:nsid w:val="56A11C6F"/>
    <w:multiLevelType w:val="hybridMultilevel"/>
    <w:tmpl w:val="F17A7CFE"/>
    <w:lvl w:ilvl="0" w:tplc="897CEC90">
      <w:numFmt w:val="bullet"/>
      <w:lvlText w:val="-"/>
      <w:lvlJc w:val="left"/>
      <w:pPr>
        <w:ind w:left="297" w:hanging="178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1554A52E">
      <w:numFmt w:val="bullet"/>
      <w:lvlText w:val="•"/>
      <w:lvlJc w:val="left"/>
      <w:pPr>
        <w:ind w:left="1320" w:hanging="178"/>
      </w:pPr>
      <w:rPr>
        <w:rFonts w:hint="default"/>
        <w:lang w:val="ru-RU" w:eastAsia="en-US" w:bidi="ar-SA"/>
      </w:rPr>
    </w:lvl>
    <w:lvl w:ilvl="2" w:tplc="571054F0">
      <w:numFmt w:val="bullet"/>
      <w:lvlText w:val="•"/>
      <w:lvlJc w:val="left"/>
      <w:pPr>
        <w:ind w:left="2340" w:hanging="178"/>
      </w:pPr>
      <w:rPr>
        <w:rFonts w:hint="default"/>
        <w:lang w:val="ru-RU" w:eastAsia="en-US" w:bidi="ar-SA"/>
      </w:rPr>
    </w:lvl>
    <w:lvl w:ilvl="3" w:tplc="D99A7B90">
      <w:numFmt w:val="bullet"/>
      <w:lvlText w:val="•"/>
      <w:lvlJc w:val="left"/>
      <w:pPr>
        <w:ind w:left="3361" w:hanging="178"/>
      </w:pPr>
      <w:rPr>
        <w:rFonts w:hint="default"/>
        <w:lang w:val="ru-RU" w:eastAsia="en-US" w:bidi="ar-SA"/>
      </w:rPr>
    </w:lvl>
    <w:lvl w:ilvl="4" w:tplc="A15E0116">
      <w:numFmt w:val="bullet"/>
      <w:lvlText w:val="•"/>
      <w:lvlJc w:val="left"/>
      <w:pPr>
        <w:ind w:left="4381" w:hanging="178"/>
      </w:pPr>
      <w:rPr>
        <w:rFonts w:hint="default"/>
        <w:lang w:val="ru-RU" w:eastAsia="en-US" w:bidi="ar-SA"/>
      </w:rPr>
    </w:lvl>
    <w:lvl w:ilvl="5" w:tplc="FB38494C">
      <w:numFmt w:val="bullet"/>
      <w:lvlText w:val="•"/>
      <w:lvlJc w:val="left"/>
      <w:pPr>
        <w:ind w:left="5402" w:hanging="178"/>
      </w:pPr>
      <w:rPr>
        <w:rFonts w:hint="default"/>
        <w:lang w:val="ru-RU" w:eastAsia="en-US" w:bidi="ar-SA"/>
      </w:rPr>
    </w:lvl>
    <w:lvl w:ilvl="6" w:tplc="50DA2A30">
      <w:numFmt w:val="bullet"/>
      <w:lvlText w:val="•"/>
      <w:lvlJc w:val="left"/>
      <w:pPr>
        <w:ind w:left="6422" w:hanging="178"/>
      </w:pPr>
      <w:rPr>
        <w:rFonts w:hint="default"/>
        <w:lang w:val="ru-RU" w:eastAsia="en-US" w:bidi="ar-SA"/>
      </w:rPr>
    </w:lvl>
    <w:lvl w:ilvl="7" w:tplc="EE34C358">
      <w:numFmt w:val="bullet"/>
      <w:lvlText w:val="•"/>
      <w:lvlJc w:val="left"/>
      <w:pPr>
        <w:ind w:left="7442" w:hanging="178"/>
      </w:pPr>
      <w:rPr>
        <w:rFonts w:hint="default"/>
        <w:lang w:val="ru-RU" w:eastAsia="en-US" w:bidi="ar-SA"/>
      </w:rPr>
    </w:lvl>
    <w:lvl w:ilvl="8" w:tplc="7FFECF6A">
      <w:numFmt w:val="bullet"/>
      <w:lvlText w:val="•"/>
      <w:lvlJc w:val="left"/>
      <w:pPr>
        <w:ind w:left="8463" w:hanging="178"/>
      </w:pPr>
      <w:rPr>
        <w:rFonts w:hint="default"/>
        <w:lang w:val="ru-RU" w:eastAsia="en-US" w:bidi="ar-SA"/>
      </w:rPr>
    </w:lvl>
  </w:abstractNum>
  <w:abstractNum w:abstractNumId="11">
    <w:nsid w:val="5A622CE7"/>
    <w:multiLevelType w:val="multilevel"/>
    <w:tmpl w:val="F93893D6"/>
    <w:lvl w:ilvl="0">
      <w:start w:val="1"/>
      <w:numFmt w:val="decimal"/>
      <w:lvlText w:val="%1."/>
      <w:lvlJc w:val="left"/>
      <w:pPr>
        <w:ind w:left="4450" w:hanging="253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color w:val="1D2324"/>
        <w:spacing w:val="0"/>
        <w:w w:val="106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1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324"/>
        <w:spacing w:val="0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72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803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4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6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7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9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200"/>
      </w:pPr>
      <w:rPr>
        <w:rFonts w:hint="default"/>
        <w:lang w:val="ru-RU" w:eastAsia="en-US" w:bidi="ar-SA"/>
      </w:rPr>
    </w:lvl>
  </w:abstractNum>
  <w:abstractNum w:abstractNumId="12">
    <w:nsid w:val="79D11CE9"/>
    <w:multiLevelType w:val="hybridMultilevel"/>
    <w:tmpl w:val="76A2AE7C"/>
    <w:lvl w:ilvl="0" w:tplc="56183208">
      <w:numFmt w:val="bullet"/>
      <w:lvlText w:val="•"/>
      <w:lvlJc w:val="left"/>
      <w:pPr>
        <w:ind w:left="289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AB1AF"/>
        <w:spacing w:val="0"/>
        <w:w w:val="67"/>
        <w:sz w:val="17"/>
        <w:szCs w:val="17"/>
        <w:lang w:val="ru-RU" w:eastAsia="en-US" w:bidi="ar-SA"/>
      </w:rPr>
    </w:lvl>
    <w:lvl w:ilvl="1" w:tplc="A862416C">
      <w:numFmt w:val="bullet"/>
      <w:lvlText w:val="•"/>
      <w:lvlJc w:val="left"/>
      <w:pPr>
        <w:ind w:left="396" w:hanging="113"/>
      </w:pPr>
      <w:rPr>
        <w:rFonts w:hint="default"/>
        <w:lang w:val="ru-RU" w:eastAsia="en-US" w:bidi="ar-SA"/>
      </w:rPr>
    </w:lvl>
    <w:lvl w:ilvl="2" w:tplc="2182E974">
      <w:numFmt w:val="bullet"/>
      <w:lvlText w:val="•"/>
      <w:lvlJc w:val="left"/>
      <w:pPr>
        <w:ind w:left="512" w:hanging="113"/>
      </w:pPr>
      <w:rPr>
        <w:rFonts w:hint="default"/>
        <w:lang w:val="ru-RU" w:eastAsia="en-US" w:bidi="ar-SA"/>
      </w:rPr>
    </w:lvl>
    <w:lvl w:ilvl="3" w:tplc="A1D87C5E">
      <w:numFmt w:val="bullet"/>
      <w:lvlText w:val="•"/>
      <w:lvlJc w:val="left"/>
      <w:pPr>
        <w:ind w:left="628" w:hanging="113"/>
      </w:pPr>
      <w:rPr>
        <w:rFonts w:hint="default"/>
        <w:lang w:val="ru-RU" w:eastAsia="en-US" w:bidi="ar-SA"/>
      </w:rPr>
    </w:lvl>
    <w:lvl w:ilvl="4" w:tplc="AA40FBAE">
      <w:numFmt w:val="bullet"/>
      <w:lvlText w:val="•"/>
      <w:lvlJc w:val="left"/>
      <w:pPr>
        <w:ind w:left="744" w:hanging="113"/>
      </w:pPr>
      <w:rPr>
        <w:rFonts w:hint="default"/>
        <w:lang w:val="ru-RU" w:eastAsia="en-US" w:bidi="ar-SA"/>
      </w:rPr>
    </w:lvl>
    <w:lvl w:ilvl="5" w:tplc="FEDE4202">
      <w:numFmt w:val="bullet"/>
      <w:lvlText w:val="•"/>
      <w:lvlJc w:val="left"/>
      <w:pPr>
        <w:ind w:left="861" w:hanging="113"/>
      </w:pPr>
      <w:rPr>
        <w:rFonts w:hint="default"/>
        <w:lang w:val="ru-RU" w:eastAsia="en-US" w:bidi="ar-SA"/>
      </w:rPr>
    </w:lvl>
    <w:lvl w:ilvl="6" w:tplc="90FC9B84">
      <w:numFmt w:val="bullet"/>
      <w:lvlText w:val="•"/>
      <w:lvlJc w:val="left"/>
      <w:pPr>
        <w:ind w:left="977" w:hanging="113"/>
      </w:pPr>
      <w:rPr>
        <w:rFonts w:hint="default"/>
        <w:lang w:val="ru-RU" w:eastAsia="en-US" w:bidi="ar-SA"/>
      </w:rPr>
    </w:lvl>
    <w:lvl w:ilvl="7" w:tplc="83003250">
      <w:numFmt w:val="bullet"/>
      <w:lvlText w:val="•"/>
      <w:lvlJc w:val="left"/>
      <w:pPr>
        <w:ind w:left="1093" w:hanging="113"/>
      </w:pPr>
      <w:rPr>
        <w:rFonts w:hint="default"/>
        <w:lang w:val="ru-RU" w:eastAsia="en-US" w:bidi="ar-SA"/>
      </w:rPr>
    </w:lvl>
    <w:lvl w:ilvl="8" w:tplc="B0A89398">
      <w:numFmt w:val="bullet"/>
      <w:lvlText w:val="•"/>
      <w:lvlJc w:val="left"/>
      <w:pPr>
        <w:ind w:left="1209" w:hanging="11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F76DC"/>
    <w:rsid w:val="00017D37"/>
    <w:rsid w:val="00034596"/>
    <w:rsid w:val="0006776F"/>
    <w:rsid w:val="00085656"/>
    <w:rsid w:val="00096B04"/>
    <w:rsid w:val="000A1ABA"/>
    <w:rsid w:val="001B2571"/>
    <w:rsid w:val="00226940"/>
    <w:rsid w:val="00294867"/>
    <w:rsid w:val="002D3EB2"/>
    <w:rsid w:val="00317F93"/>
    <w:rsid w:val="00390FD2"/>
    <w:rsid w:val="00481871"/>
    <w:rsid w:val="004C7E09"/>
    <w:rsid w:val="00597B29"/>
    <w:rsid w:val="005A16EC"/>
    <w:rsid w:val="006E332E"/>
    <w:rsid w:val="006E7C34"/>
    <w:rsid w:val="006F76DC"/>
    <w:rsid w:val="008047BD"/>
    <w:rsid w:val="00880EE1"/>
    <w:rsid w:val="008D4337"/>
    <w:rsid w:val="009876D7"/>
    <w:rsid w:val="00990EAE"/>
    <w:rsid w:val="009A00E4"/>
    <w:rsid w:val="009E5379"/>
    <w:rsid w:val="009F7C30"/>
    <w:rsid w:val="00A23156"/>
    <w:rsid w:val="00AE1B34"/>
    <w:rsid w:val="00B0144F"/>
    <w:rsid w:val="00B15F7D"/>
    <w:rsid w:val="00B17C75"/>
    <w:rsid w:val="00C0050C"/>
    <w:rsid w:val="00C66421"/>
    <w:rsid w:val="00C95BAF"/>
    <w:rsid w:val="00CE7BC6"/>
    <w:rsid w:val="00D03D2C"/>
    <w:rsid w:val="00D24AD7"/>
    <w:rsid w:val="00D540EA"/>
    <w:rsid w:val="00D71D72"/>
    <w:rsid w:val="00D93A06"/>
    <w:rsid w:val="00DA16AB"/>
    <w:rsid w:val="00E82B9B"/>
    <w:rsid w:val="00E86925"/>
    <w:rsid w:val="00F6784E"/>
    <w:rsid w:val="00F84608"/>
    <w:rsid w:val="00FA0DCC"/>
    <w:rsid w:val="00FC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03D2C"/>
    <w:pPr>
      <w:ind w:left="188" w:hanging="547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rsid w:val="00D03D2C"/>
    <w:pPr>
      <w:spacing w:before="240"/>
      <w:ind w:left="132"/>
      <w:jc w:val="center"/>
      <w:outlineLvl w:val="1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6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D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3D2C"/>
    <w:rPr>
      <w:sz w:val="26"/>
      <w:szCs w:val="26"/>
    </w:rPr>
  </w:style>
  <w:style w:type="paragraph" w:styleId="a5">
    <w:name w:val="Title"/>
    <w:basedOn w:val="a"/>
    <w:uiPriority w:val="10"/>
    <w:qFormat/>
    <w:rsid w:val="00D03D2C"/>
    <w:pPr>
      <w:ind w:left="116"/>
      <w:jc w:val="center"/>
    </w:pPr>
    <w:rPr>
      <w:rFonts w:ascii="Courier New" w:eastAsia="Courier New" w:hAnsi="Courier New" w:cs="Courier New"/>
      <w:sz w:val="30"/>
      <w:szCs w:val="30"/>
    </w:rPr>
  </w:style>
  <w:style w:type="paragraph" w:styleId="a6">
    <w:name w:val="List Paragraph"/>
    <w:basedOn w:val="a"/>
    <w:uiPriority w:val="1"/>
    <w:qFormat/>
    <w:rsid w:val="00D03D2C"/>
    <w:pPr>
      <w:ind w:left="372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D03D2C"/>
  </w:style>
  <w:style w:type="paragraph" w:styleId="a7">
    <w:name w:val="header"/>
    <w:basedOn w:val="a"/>
    <w:link w:val="a8"/>
    <w:uiPriority w:val="99"/>
    <w:unhideWhenUsed/>
    <w:rsid w:val="006E3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32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E3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32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A0DCC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A16AB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DA16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A16A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C9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0345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596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880EE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80EE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Станислав Кучков</dc:creator>
  <cp:lastModifiedBy>sekretar_uo</cp:lastModifiedBy>
  <cp:revision>11</cp:revision>
  <cp:lastPrinted>2026-04-16T08:52:00Z</cp:lastPrinted>
  <dcterms:created xsi:type="dcterms:W3CDTF">2026-04-09T10:56:00Z</dcterms:created>
  <dcterms:modified xsi:type="dcterms:W3CDTF">2026-04-16T11:25:00Z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